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《</w:t>
      </w:r>
      <w:bookmarkStart w:id="0" w:name="_GoBack"/>
      <w:r>
        <w:rPr>
          <w:rFonts w:hint="eastAsia" w:ascii="方正仿宋简体" w:hAnsi="Calibri" w:eastAsia="方正仿宋简体" w:cs="Times New Roman"/>
          <w:sz w:val="32"/>
          <w:szCs w:val="32"/>
          <w:lang w:val="en-US" w:eastAsia="zh-CN"/>
        </w:rPr>
        <w:t>云南云道发展有限公司</w:t>
      </w:r>
      <w:r>
        <w:rPr>
          <w:rFonts w:ascii="Times New Roman" w:hAnsi="Times New Roman" w:eastAsia="方正仿宋简体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/>
          <w:sz w:val="32"/>
          <w:szCs w:val="32"/>
        </w:rPr>
        <w:t>年公开招聘岗位需求表</w:t>
      </w:r>
      <w:bookmarkEnd w:id="0"/>
      <w:r>
        <w:rPr>
          <w:rFonts w:ascii="Times New Roman" w:hAnsi="Times New Roman" w:eastAsia="方正仿宋简体"/>
          <w:sz w:val="32"/>
          <w:szCs w:val="32"/>
        </w:rPr>
        <w:t>》</w:t>
      </w:r>
    </w:p>
    <w:tbl>
      <w:tblPr>
        <w:tblStyle w:val="3"/>
        <w:tblW w:w="15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720"/>
        <w:gridCol w:w="885"/>
        <w:gridCol w:w="810"/>
        <w:gridCol w:w="5851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5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工作技能与能力要求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职称／职业资格证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5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综合管理部（2人）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行政文秘岗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管理、经济、计算机及信息等相关专业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持有与岗位工作相关的国家认证的专业资格证书优先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25-35岁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5年及以上工作经验</w:t>
            </w:r>
          </w:p>
        </w:tc>
        <w:tc>
          <w:tcPr>
            <w:tcW w:w="5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够熟练使用各种办公软件和OA系统，具有计算机和网络的相关知识；具有较好的沟通能力、组织管理能力；具有很强的责任心、计划执行能力和文字功底；思路清晰，反应敏捷，能够坚决贯彻组织的管理方针。能够常驻项目现场，接受异地派驻的人员优先考虑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后勤及宣传岗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管理、后勤、及党工等相关专业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退伍军人优先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25-40岁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5年及以上工作经验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档案的收集、归档、整理、保管业务；具备制作各类文件的工作能力；熟悉后勤管理和宣传工作；具有较好的驾驶能力和经验，能够承担兼职驾驶员的工作；工作细致、认真细心，具有较强责任心、沟通协调能力和计划执行能力。能够常驻项目现场，接受异地派驻的人员优先考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项目管理部（1人）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工程管理、建筑及造价等相关专业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持有二级建筑师、造价师等相关证书优先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25-40岁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3年及以上工作经验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工程管理、建筑设计、造价等工作等相关知识，熟悉国家及地方的有关政策法规；具有现场管理经验，具有一定的判断与决策能力、人际能力、沟通能力、计划与执行能力。能够常驻项目现场，接受异地派驻的人员优先考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财务管理部（1人）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会计、财务等相关专业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需持有中级及以上会计师及相关资格证书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25-40岁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5年及以上工作经验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一定的财会专业理论知识、现代企业管理知识，熟悉财经法律法规和税收政策；熟练使用会计电算化软件，WORD,EXCEL等办公软件；具有一定的组织能力、沟通能力和协调能力；拥有项目工程财务管理经验者优先。能够常驻项目现场，接受异地派驻的人员优先考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编外人员</w:t>
            </w:r>
          </w:p>
        </w:tc>
      </w:tr>
    </w:tbl>
    <w:p>
      <w:pPr>
        <w:jc w:val="both"/>
        <w:rPr>
          <w:rFonts w:ascii="Times New Roman" w:hAnsi="Times New Roman" w:eastAsia="方正仿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DQxYTVmMGU4NzJmYjFkYjRmYzBmM2UyYjM5MjkifQ=="/>
  </w:docVars>
  <w:rsids>
    <w:rsidRoot w:val="0B0B34F5"/>
    <w:rsid w:val="0B0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2023-02-20T07:52:00Z</dcterms:created>
  <dc:creator>DELL</dc:creator>
  <cp:lastModifiedBy>DELL</cp:lastModifiedBy>
  <dcterms:modified xsi:type="dcterms:W3CDTF">2023-02-20T07:53:11Z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463E9E10219B4D46914042DD5F6FD005</vt:lpwstr>
  </property>
</Properties>
</file>