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ind w:firstLine="0" w:firstLineChars="0"/>
        <w:textAlignment w:val="auto"/>
        <w:outlineLvl w:val="0"/>
        <w:rPr>
          <w:rFonts w:hint="eastAsia" w:ascii="黑体" w:hAnsi="黑体" w:eastAsia="黑体" w:cs="黑体"/>
          <w:sz w:val="24"/>
          <w:szCs w:val="24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：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  <w:lang w:eastAsia="zh-CN"/>
        </w:rPr>
        <w:t>井冈山学高大酒店有限责任公司</w:t>
      </w:r>
      <w: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  <w:t>公开招聘报名表（表1）</w:t>
      </w:r>
    </w:p>
    <w:bookmarkEnd w:id="0"/>
    <w:p>
      <w:pPr>
        <w:spacing w:line="240" w:lineRule="exact"/>
        <w:rPr>
          <w:rFonts w:hint="default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4D6416B1"/>
    <w:rsid w:val="4D6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2023-04-27T08:31:00Z</dcterms:created>
  <dc:creator>你算哪块小曲奇</dc:creator>
  <cp:lastModifiedBy>你算哪块小曲奇</cp:lastModifiedBy>
  <dcterms:modified xsi:type="dcterms:W3CDTF">2023-04-27T08:31:56Z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D04775F754C243D2A473085C50C26297_11</vt:lpwstr>
  </property>
</Properties>
</file>