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</w:rPr>
        <w:t>吉安市井冈山开发区金庐陵经济发展有限公司2023年度招聘计划及岗位要求表</w:t>
      </w:r>
    </w:p>
    <w:bookmarkEnd w:id="0"/>
    <w:tbl>
      <w:tblPr>
        <w:tblStyle w:val="4"/>
        <w:tblW w:w="133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14"/>
        <w:gridCol w:w="737"/>
        <w:gridCol w:w="1140"/>
        <w:gridCol w:w="1245"/>
        <w:gridCol w:w="1680"/>
        <w:gridCol w:w="483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序号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  <w:lang w:bidi="ar"/>
              </w:rPr>
              <w:t>专业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  <w:lang w:bidi="ar"/>
              </w:rPr>
              <w:t>其他资格条件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综合管理部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工作人员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1．具有3年以上文秘岗位、机关事业单位或国有企业党务工作经验；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2．具有扎实的文字功底，能胜任日常文字材料撰写工作；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3．熟练运用office办公软件；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lang w:bidi="ar"/>
              </w:rPr>
            </w:pPr>
            <w:r>
              <w:rPr>
                <w:rFonts w:ascii="微软雅黑" w:hAnsi="微软雅黑" w:eastAsia="微软雅黑"/>
                <w:szCs w:val="21"/>
                <w:lang w:bidi="ar"/>
              </w:rPr>
              <w:t>4</w:t>
            </w:r>
            <w:r>
              <w:rPr>
                <w:rFonts w:hint="eastAsia" w:ascii="微软雅黑" w:hAnsi="微软雅黑" w:eastAsia="微软雅黑"/>
                <w:szCs w:val="21"/>
                <w:lang w:bidi="ar"/>
              </w:rPr>
              <w:t>．中共党员优先；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笔试+面试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bidi="ar"/>
              </w:rPr>
              <w:t>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法务风控部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工作人员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法律类、经济与贸易类、财政金融类、会计与审计类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1.具</w:t>
            </w:r>
            <w:r>
              <w:rPr>
                <w:rStyle w:val="7"/>
                <w:rFonts w:hint="default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有3年</w:t>
            </w:r>
            <w:r>
              <w:rPr>
                <w:rStyle w:val="6"/>
                <w:rFonts w:hint="default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以上风控、审计岗位工作经验；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2.有较强的分析能力和沟通能力，具有较强的谈判能力、团队协作能力和创新能力、风险识别能力；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3.具有较强的文字功底和写作能力；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  <w:lang w:bidi="ar"/>
              </w:rPr>
              <w:t>4.持有CPA、FRM、CFA证书者可不受学历及专业限制，年龄可放宽至45周岁以下。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highlight w:val="yellow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法务风控部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法务岗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法律类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.具有3年以上法务工作经验；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.持有法律职业资格证A证优先。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计划财务部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财务管理岗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会计与审计类、财政金融类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1.具有3年以上财务管理工作经验；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2.具有中级会计师及以上资格证书；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3.持有CPA证书者可不受学历、专业限制，年龄可放宽至45周岁以下；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计划财务部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会计岗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会计与审计类、经济与贸易类、财政金融类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微软雅黑" w:eastAsia="仿宋_GB2312" w:cs="微软雅黑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投融资事业部工作人员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法律类、经济与贸易类、财政金融类、会计与审计类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1.具有</w:t>
            </w:r>
            <w:r>
              <w:rPr>
                <w:rStyle w:val="7"/>
                <w:rFonts w:hint="default"/>
                <w:color w:val="auto"/>
                <w:sz w:val="21"/>
                <w:szCs w:val="21"/>
                <w:lang w:bidi="ar"/>
              </w:rPr>
              <w:t>3年以上投资相关工作经验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2.有较强的文字功底和专业素养，能独立完成相关材料；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3.熟悉实施投资基本流程；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4.持有CPA、FRM、CFA证书者可不受学历、专业限制，年龄可放宽至45周岁以下。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本部工程管理岗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40周岁及以下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建筑类、工程管理类、水利类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1.具有5年以上工程项目管理工作经验；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2.能熟练运用CAD、OFFICE办公软件；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3.持有注册二级建造师及以上资格证书的，学历可放宽至大专。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笔试+面试+加试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子公司工程管理岗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45周岁及以下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建筑类、工程管理类专业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具有8年以上施工企业项目管理工作经验；                       2.至少主持管理过1项中型及以上项目；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3.持有注册一级建造师证书。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4.接受公司外派项目部。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笔试+面试+加试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子公司资产运营岗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全日制本科及以上学历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1.具有3年以上产业园、标准厂房、商业综合体、国有企业资产管理经验；</w:t>
            </w:r>
            <w:r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2.具有较强的文字和沟通能力，执行力强；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ascii="等线" w:hAnsi="等线" w:eastAsia="等线" w:cs="等线"/>
                <w:kern w:val="0"/>
                <w:szCs w:val="21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子公司物业管理岗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1.具有5年以上的物业管理工作经验；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2.具有较强执行力和规划能力，富有团队合作及敬业精神；能制定物业管理计划并协调实施，具有较强的沟通能力及一定的写作能力；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ascii="等线" w:hAnsi="等线" w:eastAsia="等线" w:cs="等线"/>
                <w:kern w:val="0"/>
                <w:szCs w:val="21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合计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等线" w:hAnsi="等线" w:eastAsia="等线" w:cs="等线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diYjcxZWZiMmUyOWNlMmYxOTY1MjUxNmJiNGMifQ=="/>
  </w:docVars>
  <w:rsids>
    <w:rsidRoot w:val="305E689D"/>
    <w:rsid w:val="305E689D"/>
    <w:rsid w:val="43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7">
    <w:name w:val="font81"/>
    <w:basedOn w:val="5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2023-09-08T10:33:00Z</dcterms:created>
  <dc:creator>你算哪块小曲奇</dc:creator>
  <cp:lastModifiedBy>你算哪块小曲奇</cp:lastModifiedBy>
  <dcterms:modified xsi:type="dcterms:W3CDTF">2023-09-08T10:34:21Z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B2D3ADE587884D42B617EE371F934554_11</vt:lpwstr>
  </property>
</Properties>
</file>