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left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附件2-1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</w:rPr>
        <w:t>吉安市井冈山开发区金庐陵经济发展有限公司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公开招聘报名表</w:t>
      </w:r>
    </w:p>
    <w:bookmarkEnd w:id="0"/>
    <w:p>
      <w:pPr>
        <w:widowControl/>
        <w:adjustRightInd w:val="0"/>
        <w:snapToGrid w:val="0"/>
        <w:spacing w:line="48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应聘岗位：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7"/>
        <w:gridCol w:w="68"/>
        <w:gridCol w:w="122"/>
        <w:gridCol w:w="728"/>
        <w:gridCol w:w="783"/>
        <w:gridCol w:w="480"/>
        <w:gridCol w:w="50"/>
        <w:gridCol w:w="105"/>
        <w:gridCol w:w="557"/>
        <w:gridCol w:w="1002"/>
        <w:gridCol w:w="902"/>
        <w:gridCol w:w="374"/>
        <w:gridCol w:w="283"/>
        <w:gridCol w:w="341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5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5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起止年月（请填写到月）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工作部门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举例：2010.2-2015.2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3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井冈山经开区管委会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、区直各单位、街道、青原产业园、金庐陵公司的正式职工无夫妻关系、直系血亲关系、三代以内旁系血亲、近姻亲关系。若故意隐瞒上述关系，一经查实，公司可无条件取消本人的录用资格，解除劳动关系。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本人授权限公司调查上述资料，以作资格审核之用。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9000" w:firstLineChars="37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</w:tc>
      </w:tr>
    </w:tbl>
    <w:p>
      <w:p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附件</w:t>
      </w:r>
      <w:r>
        <w:rPr>
          <w:rFonts w:ascii="微软雅黑" w:hAnsi="微软雅黑" w:eastAsia="微软雅黑" w:cs="微软雅黑"/>
          <w:b w:val="0"/>
          <w:bCs w:val="0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-2</w:t>
      </w:r>
    </w:p>
    <w:p>
      <w:pPr>
        <w:pStyle w:val="2"/>
        <w:jc w:val="center"/>
        <w:rPr>
          <w:rFonts w:ascii="微软雅黑" w:hAnsi="微软雅黑" w:eastAsia="微软雅黑" w:cs="微软雅黑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吉安市井冈山开发区金庐陵经济发展有限公司公开招聘报名情况表</w:t>
      </w:r>
    </w:p>
    <w:tbl>
      <w:tblPr>
        <w:tblStyle w:val="3"/>
        <w:tblW w:w="15081" w:type="dxa"/>
        <w:tblInd w:w="-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19"/>
        <w:gridCol w:w="541"/>
        <w:gridCol w:w="800"/>
        <w:gridCol w:w="1140"/>
        <w:gridCol w:w="900"/>
        <w:gridCol w:w="1515"/>
        <w:gridCol w:w="1755"/>
        <w:gridCol w:w="2265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报考岗位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年龄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（周岁）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婚育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相关工作从业年限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户籍所在地/现工作地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最高学历/毕业院校/专业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职称及资格证书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刘**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**-**岗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已婚已育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186***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**市**县/**市**县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全日制大专/江西财经大学/文秘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2018.3月至今 **公司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注：填写实名，以身份证为准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注：仔细填写所报考岗位，不得错误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注：填写已婚未婚，已育未育情况，真实全面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注：填写符合本岗位的相关经验，不符合的不计算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注：户籍地及居住地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</w:rPr>
              <w:t>分开来写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注：函授、自考、成人高考等统称非全日制，且必须拿到毕业证书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注：填写到月，真实有效</w:t>
            </w: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ascii="仿宋_GB2312" w:hAnsi="仿宋_GB2312" w:eastAsia="仿宋_GB2312" w:cs="仿宋_GB2312"/>
          <w:b w:val="0"/>
          <w:bCs w:val="0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</w:rPr>
        <w:t>注：1.考生请务必认真填写，不可删除或不填；</w:t>
      </w:r>
    </w:p>
    <w:p>
      <w:pPr>
        <w:pStyle w:val="2"/>
        <w:spacing w:before="0" w:beforeAutospacing="0" w:after="0" w:afterAutospacing="0" w:line="360" w:lineRule="exact"/>
        <w:rPr>
          <w:rFonts w:ascii="仿宋_GB2312" w:hAnsi="仿宋_GB2312" w:eastAsia="仿宋_GB2312" w:cs="仿宋_GB2312"/>
          <w:b w:val="0"/>
          <w:bCs w:val="0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</w:rPr>
        <w:t>2.户籍所在地以身份证为准，现居住地为目前居住地，统一格式。举例：张三户籍为吉安市吉州区，工作地为吉安市吉州区，则填写为：吉安市吉州区</w:t>
      </w:r>
    </w:p>
    <w:p>
      <w:pPr>
        <w:pStyle w:val="2"/>
        <w:spacing w:before="0" w:beforeAutospacing="0" w:after="0" w:afterAutospacing="0" w:line="360" w:lineRule="exact"/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</w:rPr>
        <w:t>3.工作经历请考生务必按年按月填写完整，真实有效。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474D758D"/>
    <w:rsid w:val="43F45E6F"/>
    <w:rsid w:val="474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2023-09-08T10:34:00Z</dcterms:created>
  <dc:creator>你算哪块小曲奇</dc:creator>
  <cp:lastModifiedBy>你算哪块小曲奇</cp:lastModifiedBy>
  <dcterms:modified xsi:type="dcterms:W3CDTF">2023-09-08T10:35:09Z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0E6AB8DFB81543DE94A48E3DDB08E794_11</vt:lpwstr>
  </property>
</Properties>
</file>