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4020"/>
        <w:gridCol w:w="4410"/>
        <w:gridCol w:w="271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附件1</w:t>
            </w:r>
          </w:p>
        </w:tc>
        <w:tc>
          <w:tcPr>
            <w:tcW w:w="4020" w:type="dxa"/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4410" w:type="dxa"/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715" w:type="dxa"/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980" w:type="dxa"/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65" w:type="dxa"/>
            <w:gridSpan w:val="5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36"/>
                <w:szCs w:val="36"/>
                <w:u w:val="none"/>
                <w:bdr w:val="none" w:color="auto" w:sz="0" w:space="0"/>
              </w:rPr>
              <w:t>2023年新干县部分事业单位公开选调转业士官岗位表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4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主管部门</w:t>
            </w:r>
          </w:p>
        </w:tc>
        <w:tc>
          <w:tcPr>
            <w:tcW w:w="4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单位名称</w:t>
            </w:r>
          </w:p>
        </w:tc>
        <w:tc>
          <w:tcPr>
            <w:tcW w:w="27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选调岗位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县应急管理局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应急救援保障中心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县洋峰街道办事处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洋峰街道便民服务中心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三湖镇人民政府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便民服务中心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荷浦乡人民政府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便民服务中心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4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潭丘乡人民政府</w:t>
            </w:r>
          </w:p>
        </w:tc>
        <w:tc>
          <w:tcPr>
            <w:tcW w:w="4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便民服务中心</w:t>
            </w:r>
          </w:p>
        </w:tc>
        <w:tc>
          <w:tcPr>
            <w:tcW w:w="27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溧江镇人民政府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便民服务中心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大洋洲镇人民政府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便民服务中心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界埠镇人民政府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便民服务中心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七琴镇人民政府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便民服务中心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桃溪乡人民政府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便民服务中心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神政桥乡人民政府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便民服务中心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麦斜镇人民政府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便民服务中心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27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合计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5FD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2023-10-10T00:44:32Z</dcterms:created>
  <dc:creator>Administrator</dc:creator>
  <cp:lastModifiedBy>Administrator</cp:lastModifiedBy>
  <dcterms:modified xsi:type="dcterms:W3CDTF">2023-10-10T00:44:56Z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AC97A6B4E2CC486D9E38840557C1AD92_12</vt:lpwstr>
  </property>
</Properties>
</file>