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Arial Unicode MS" w:hAnsi="黑体" w:eastAsia="Arial Unicode MS" w:cs="方正小标宋_GBK"/>
          <w:b/>
          <w:bCs/>
          <w:color w:val="auto"/>
          <w:sz w:val="32"/>
          <w:szCs w:val="28"/>
          <w:lang w:val="en-US" w:eastAsia="zh-CN"/>
        </w:rPr>
      </w:pPr>
      <w:r>
        <w:rPr>
          <w:rFonts w:hint="eastAsia" w:ascii="Arial Unicode MS" w:hAnsi="黑体" w:eastAsia="Arial Unicode MS" w:cs="方正小标宋_GBK"/>
          <w:b/>
          <w:bCs/>
          <w:color w:val="auto"/>
          <w:sz w:val="32"/>
          <w:szCs w:val="28"/>
          <w:lang w:val="en-US" w:eastAsia="zh-CN"/>
        </w:rPr>
        <w:t>附件1：《吉安市吉州区园投人力资源服务有限公司人员招聘岗位及任职要求表》</w:t>
      </w:r>
    </w:p>
    <w:p>
      <w:pPr>
        <w:keepNext w:val="0"/>
        <w:keepLines w:val="0"/>
        <w:pageBreakBefore w:val="0"/>
        <w:widowControl/>
        <w:kinsoku/>
        <w:wordWrap/>
        <w:overflowPunct/>
        <w:topLinePunct w:val="0"/>
        <w:autoSpaceDE/>
        <w:autoSpaceDN/>
        <w:bidi w:val="0"/>
        <w:adjustRightInd/>
        <w:snapToGrid/>
        <w:spacing w:after="0" w:line="240" w:lineRule="exact"/>
        <w:textAlignment w:val="center"/>
        <w:rPr>
          <w:rFonts w:hint="eastAsia" w:ascii="宋体" w:hAnsi="宋体" w:eastAsia="宋体" w:cs="宋体"/>
          <w:color w:val="auto"/>
          <w:kern w:val="0"/>
          <w:sz w:val="18"/>
          <w:szCs w:val="18"/>
          <w:lang w:eastAsia="zh-CN"/>
        </w:rPr>
      </w:pPr>
    </w:p>
    <w:tbl>
      <w:tblPr>
        <w:tblStyle w:val="3"/>
        <w:tblpPr w:leftFromText="180" w:rightFromText="180" w:vertAnchor="text" w:tblpY="1"/>
        <w:tblOverlap w:val="never"/>
        <w:tblW w:w="14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30"/>
        <w:gridCol w:w="1040"/>
        <w:gridCol w:w="1182"/>
        <w:gridCol w:w="5315"/>
        <w:gridCol w:w="546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76" w:hRule="atLeast"/>
          <w:tblHeader/>
        </w:trPr>
        <w:tc>
          <w:tcPr>
            <w:tcW w:w="530"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序号</w:t>
            </w:r>
          </w:p>
        </w:tc>
        <w:tc>
          <w:tcPr>
            <w:tcW w:w="1040"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岗位名称</w:t>
            </w:r>
          </w:p>
        </w:tc>
        <w:tc>
          <w:tcPr>
            <w:tcW w:w="1182"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招聘人数</w:t>
            </w:r>
          </w:p>
        </w:tc>
        <w:tc>
          <w:tcPr>
            <w:tcW w:w="5315"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rPr>
              <w:t>岗位</w:t>
            </w:r>
            <w:r>
              <w:rPr>
                <w:rFonts w:hint="eastAsia" w:ascii="宋体" w:hAnsi="宋体" w:eastAsia="宋体" w:cs="宋体"/>
                <w:b/>
                <w:bCs/>
                <w:color w:val="auto"/>
                <w:sz w:val="20"/>
                <w:szCs w:val="20"/>
                <w:lang w:val="en-US" w:eastAsia="zh-CN"/>
              </w:rPr>
              <w:t>职责</w:t>
            </w:r>
          </w:p>
        </w:tc>
        <w:tc>
          <w:tcPr>
            <w:tcW w:w="5460"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rPr>
            </w:pPr>
            <w:r>
              <w:rPr>
                <w:rFonts w:hint="eastAsia" w:ascii="宋体" w:hAnsi="宋体" w:eastAsia="宋体" w:cs="宋体"/>
                <w:b/>
                <w:bCs/>
                <w:color w:val="auto"/>
                <w:sz w:val="20"/>
                <w:szCs w:val="20"/>
                <w:lang w:val="en-US" w:eastAsia="zh-CN"/>
              </w:rPr>
              <w:t>岗位要求</w:t>
            </w:r>
          </w:p>
        </w:tc>
        <w:tc>
          <w:tcPr>
            <w:tcW w:w="1471" w:type="dxa"/>
            <w:shd w:val="clear" w:color="auto" w:fill="FFFFFF"/>
            <w:noWrap w:val="0"/>
            <w:tcMar>
              <w:top w:w="0" w:type="dxa"/>
              <w:left w:w="105" w:type="dxa"/>
              <w:bottom w:w="0" w:type="dxa"/>
              <w:right w:w="105" w:type="dxa"/>
            </w:tcMar>
            <w:vAlign w:val="center"/>
          </w:tcPr>
          <w:p>
            <w:pPr>
              <w:spacing w:line="560" w:lineRule="exact"/>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64" w:hRule="atLeast"/>
          <w:tblHeader/>
        </w:trPr>
        <w:tc>
          <w:tcPr>
            <w:tcW w:w="53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1</w:t>
            </w:r>
          </w:p>
        </w:tc>
        <w:tc>
          <w:tcPr>
            <w:tcW w:w="1040"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01综合文字岗</w:t>
            </w:r>
          </w:p>
        </w:tc>
        <w:tc>
          <w:tcPr>
            <w:tcW w:w="1182" w:type="dxa"/>
            <w:shd w:val="clear" w:color="auto" w:fill="FFFFFF"/>
            <w:noWrap w:val="0"/>
            <w:tcMar>
              <w:top w:w="0" w:type="dxa"/>
              <w:left w:w="105" w:type="dxa"/>
              <w:bottom w:w="0" w:type="dxa"/>
              <w:right w:w="105" w:type="dxa"/>
            </w:tcMar>
            <w:vAlign w:val="center"/>
          </w:tcPr>
          <w:p>
            <w:pPr>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1人</w:t>
            </w:r>
          </w:p>
        </w:tc>
        <w:tc>
          <w:tcPr>
            <w:tcW w:w="5315"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（1）负责起草公司和支部领导讲话稿、会议材料、工作总结等综合材料；</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（2）负责公司党建、办文办会、宣传等工作，负责起草公司管理各项规章制度；</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（3）领导交办的其他工作。</w:t>
            </w:r>
          </w:p>
        </w:tc>
        <w:tc>
          <w:tcPr>
            <w:tcW w:w="5460"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1.学历专业要求：全日制本科及以上学历，专业不限；</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2.年龄要求：30周岁及以下；</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3.能力要求：3年以上综合文秘相关工作经验；综合能力强，具有较好的沟通协调能力，服从安排、有责任心、踏实勤奋；</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4.其他要求：报名时需提交2篇及以上个人为主撰写的综合材料；</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5.党员、有国企或政府工作经验和从事过文秘工作者优先。</w:t>
            </w:r>
          </w:p>
        </w:tc>
        <w:tc>
          <w:tcPr>
            <w:tcW w:w="1471"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合同性质：</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项目外包人员</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工作地点：</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吉州区园区管委会</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工资待遇：</w:t>
            </w:r>
          </w:p>
          <w:p>
            <w:pPr>
              <w:widowControl/>
              <w:spacing w:line="240" w:lineRule="exact"/>
              <w:jc w:val="center"/>
              <w:textAlignment w:val="center"/>
              <w:rPr>
                <w:rFonts w:hint="default"/>
                <w:lang w:val="en-US" w:eastAsia="zh-CN"/>
              </w:rPr>
            </w:pPr>
            <w:r>
              <w:rPr>
                <w:rFonts w:hint="eastAsia" w:ascii="宋体" w:hAnsi="宋体" w:eastAsia="宋体" w:cs="宋体"/>
                <w:b w:val="0"/>
                <w:bCs w:val="0"/>
                <w:kern w:val="0"/>
                <w:sz w:val="20"/>
                <w:szCs w:val="20"/>
                <w:lang w:val="en-US" w:eastAsia="zh-CN"/>
              </w:rPr>
              <w:t>综合8万左右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531" w:hRule="atLeast"/>
          <w:tblHeader/>
        </w:trPr>
        <w:tc>
          <w:tcPr>
            <w:tcW w:w="53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2</w:t>
            </w:r>
          </w:p>
        </w:tc>
        <w:tc>
          <w:tcPr>
            <w:tcW w:w="104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02财务负责人岗</w:t>
            </w:r>
          </w:p>
        </w:tc>
        <w:tc>
          <w:tcPr>
            <w:tcW w:w="1182"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1人</w:t>
            </w:r>
          </w:p>
        </w:tc>
        <w:tc>
          <w:tcPr>
            <w:tcW w:w="5315"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（1）起草制定公司年度投融资方案和年度经营计划并执行；</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（2）研究公司重大资本运作和资产经营项目，提出公司投资战略建议；</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（3）起草公司财务、投融资管理等相关制度，制定公司财务计划、编制财务报告；</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（4）与部门内外沟通协调，管理与银行及其他机构的关系；</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（5）负责公司资金调配，成本核算、会计核算和分析工作；</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（6）领导交办的其他工作。</w:t>
            </w:r>
          </w:p>
          <w:p>
            <w:pPr>
              <w:widowControl/>
              <w:spacing w:line="240" w:lineRule="exact"/>
              <w:jc w:val="left"/>
              <w:textAlignment w:val="center"/>
              <w:rPr>
                <w:rFonts w:hint="eastAsia" w:ascii="宋体" w:hAnsi="宋体" w:eastAsia="宋体" w:cs="宋体"/>
                <w:b w:val="0"/>
                <w:bCs w:val="0"/>
                <w:kern w:val="0"/>
                <w:sz w:val="20"/>
                <w:szCs w:val="20"/>
                <w:lang w:val="en-US" w:eastAsia="zh-CN"/>
              </w:rPr>
            </w:pPr>
          </w:p>
        </w:tc>
        <w:tc>
          <w:tcPr>
            <w:tcW w:w="5460"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i w:val="0"/>
                <w:iCs w:val="0"/>
                <w:color w:val="000000"/>
                <w:kern w:val="0"/>
                <w:sz w:val="18"/>
                <w:szCs w:val="18"/>
                <w:u w:val="none"/>
                <w:lang w:val="en-US" w:eastAsia="zh-CN" w:bidi="ar"/>
              </w:rPr>
              <w:t>1</w:t>
            </w:r>
            <w:r>
              <w:rPr>
                <w:rFonts w:hint="eastAsia" w:ascii="宋体" w:hAnsi="宋体" w:eastAsia="宋体" w:cs="宋体"/>
                <w:b w:val="0"/>
                <w:bCs w:val="0"/>
                <w:kern w:val="0"/>
                <w:sz w:val="20"/>
                <w:szCs w:val="20"/>
                <w:lang w:val="en-US" w:eastAsia="zh-CN"/>
              </w:rPr>
              <w:t>.学历专业要求：全日制本科及以上学历，经济学类、财政学类、金融学类、工商管理类相关专业；</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2.年龄要求：35周岁及以下；</w:t>
            </w:r>
          </w:p>
          <w:p>
            <w:pPr>
              <w:widowControl/>
              <w:spacing w:line="240" w:lineRule="exact"/>
              <w:jc w:val="left"/>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3.证书要求：具有中级及以上会计师或证券从业资格证；</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4.能力要求：5年以上相关工作经验；熟悉财税法律法规、财务电算化软件，有较强的财务分析能力及全盘账处理能力；</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综合能力较强，文字能力较好，较好的沟通协调能力，服从安排、有责任心、踏实勤奋；</w:t>
            </w:r>
          </w:p>
          <w:p>
            <w:pPr>
              <w:widowControl/>
              <w:spacing w:line="240" w:lineRule="exact"/>
              <w:jc w:val="left"/>
              <w:textAlignment w:val="center"/>
              <w:rPr>
                <w:rFonts w:hint="eastAsia" w:ascii="宋体" w:hAnsi="宋体" w:eastAsia="宋体" w:cs="宋体"/>
                <w:b w:val="0"/>
                <w:bCs w:val="0"/>
                <w:color w:val="auto"/>
                <w:kern w:val="0"/>
                <w:sz w:val="20"/>
                <w:szCs w:val="20"/>
                <w:lang w:val="en-US" w:eastAsia="zh-CN" w:bidi="ar-SA"/>
              </w:rPr>
            </w:pPr>
            <w:r>
              <w:rPr>
                <w:rFonts w:hint="eastAsia" w:ascii="宋体" w:hAnsi="宋体" w:eastAsia="宋体" w:cs="宋体"/>
                <w:b w:val="0"/>
                <w:bCs w:val="0"/>
                <w:kern w:val="0"/>
                <w:sz w:val="20"/>
                <w:szCs w:val="20"/>
                <w:lang w:val="en-US" w:eastAsia="zh-CN"/>
              </w:rPr>
              <w:t>5.党员、注册会计师、有国企或政府工作经验者优先。</w:t>
            </w:r>
          </w:p>
        </w:tc>
        <w:tc>
          <w:tcPr>
            <w:tcW w:w="1471"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合同性质：</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项目外包人员</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工作地点：</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吉州区园区管委会</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工资待遇：</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综合10万左右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37" w:hRule="atLeast"/>
          <w:tblHeader/>
        </w:trPr>
        <w:tc>
          <w:tcPr>
            <w:tcW w:w="53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3</w:t>
            </w:r>
          </w:p>
        </w:tc>
        <w:tc>
          <w:tcPr>
            <w:tcW w:w="104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03财务主管岗</w:t>
            </w:r>
          </w:p>
        </w:tc>
        <w:tc>
          <w:tcPr>
            <w:tcW w:w="1182"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1人</w:t>
            </w:r>
          </w:p>
        </w:tc>
        <w:tc>
          <w:tcPr>
            <w:tcW w:w="5315"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（1）与部门内外沟通协调，管理与银行及其他机构的关系；</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（2）负责公司资金调配，成本核算、会计核算和分析工作；</w:t>
            </w:r>
          </w:p>
          <w:p>
            <w:pPr>
              <w:widowControl/>
              <w:spacing w:line="240" w:lineRule="exact"/>
              <w:jc w:val="left"/>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（3）准确无误核算人员工资及具有独立做账能力。</w:t>
            </w:r>
          </w:p>
        </w:tc>
        <w:tc>
          <w:tcPr>
            <w:tcW w:w="5460" w:type="dxa"/>
            <w:shd w:val="clear" w:color="auto" w:fill="FFFFFF"/>
            <w:noWrap w:val="0"/>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1.学历专业要求：本科及以上学历，经济学类、财政学类、工商管理类</w:t>
            </w:r>
            <w:r>
              <w:rPr>
                <w:rFonts w:hint="eastAsia" w:ascii="汉仪中圆简" w:hAnsi="汉仪中圆简" w:eastAsia="汉仪中圆简" w:cs="汉仪中圆简"/>
                <w:color w:val="000000"/>
                <w:kern w:val="0"/>
                <w:sz w:val="20"/>
                <w:szCs w:val="20"/>
                <w:lang w:val="en-US" w:eastAsia="zh-CN" w:bidi="ar"/>
              </w:rPr>
              <w:t>相关</w:t>
            </w:r>
            <w:r>
              <w:rPr>
                <w:rFonts w:hint="eastAsia" w:ascii="宋体" w:hAnsi="宋体" w:eastAsia="宋体" w:cs="宋体"/>
                <w:b w:val="0"/>
                <w:bCs w:val="0"/>
                <w:kern w:val="0"/>
                <w:sz w:val="20"/>
                <w:szCs w:val="20"/>
                <w:lang w:val="en-US" w:eastAsia="zh-CN"/>
              </w:rPr>
              <w:t>专业；</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2.年龄要求：35周岁及以下；</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3.能力要求：有5年及以上财会岗位工作经验，熟悉熟练运用金蝶、用友等财务软件，了解企业经营相关的财务法规，耐心细致；熟悉财税法律法规、财务电算化软件，有较强的财务分析能力及全盘账处理能力。</w:t>
            </w:r>
          </w:p>
        </w:tc>
        <w:tc>
          <w:tcPr>
            <w:tcW w:w="1471"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合同性质：</w:t>
            </w:r>
          </w:p>
          <w:p>
            <w:pPr>
              <w:widowControl/>
              <w:spacing w:line="240" w:lineRule="exact"/>
              <w:jc w:val="center"/>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合同工</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工资待遇：</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综合8万左右+公司业绩提成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56" w:hRule="atLeast"/>
          <w:tblHeader/>
        </w:trPr>
        <w:tc>
          <w:tcPr>
            <w:tcW w:w="53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4</w:t>
            </w:r>
          </w:p>
        </w:tc>
        <w:tc>
          <w:tcPr>
            <w:tcW w:w="104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04人事招聘岗</w:t>
            </w:r>
          </w:p>
        </w:tc>
        <w:tc>
          <w:tcPr>
            <w:tcW w:w="1182"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default"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1人</w:t>
            </w:r>
          </w:p>
        </w:tc>
        <w:tc>
          <w:tcPr>
            <w:tcW w:w="5315"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（1）与部门内外和用人部门保持良好的沟通，提供招聘建议；</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（2）对招聘数据进行分析，评估招聘效果，寻找更高效的招聘方式；</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（3）定期进行招聘总结与信息汇总，持续优化招聘流程</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（4）熟练掌握Excel、Office办公软件等；</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（5）领导交办的其他工作。</w:t>
            </w:r>
          </w:p>
        </w:tc>
        <w:tc>
          <w:tcPr>
            <w:tcW w:w="5460"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1.学历专业要求：本科及</w:t>
            </w:r>
            <w:bookmarkStart w:id="0" w:name="_GoBack"/>
            <w:bookmarkEnd w:id="0"/>
            <w:r>
              <w:rPr>
                <w:rFonts w:hint="eastAsia" w:ascii="宋体" w:hAnsi="宋体" w:eastAsia="宋体" w:cs="宋体"/>
                <w:b w:val="0"/>
                <w:bCs w:val="0"/>
                <w:kern w:val="0"/>
                <w:sz w:val="20"/>
                <w:szCs w:val="20"/>
                <w:lang w:val="en-US" w:eastAsia="zh-CN"/>
              </w:rPr>
              <w:t>以上学历，工商管理类、公共管理类相关专业；</w:t>
            </w:r>
          </w:p>
          <w:p>
            <w:pPr>
              <w:widowControl/>
              <w:spacing w:line="240" w:lineRule="exact"/>
              <w:jc w:val="left"/>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2.年龄要求：30周岁及以下；</w:t>
            </w:r>
          </w:p>
          <w:p>
            <w:pPr>
              <w:widowControl/>
              <w:spacing w:line="240" w:lineRule="exact"/>
              <w:jc w:val="left"/>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3.能力要求：有3年及以上企业人事招聘岗位工作经验；</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4.其他要求：具有中级人力资源管理师证、二级人力资源管理师等相关证书或3年乙方人力资源工作经验可适当放宽专业要求。</w:t>
            </w:r>
          </w:p>
        </w:tc>
        <w:tc>
          <w:tcPr>
            <w:tcW w:w="1471"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合同性质：</w:t>
            </w:r>
          </w:p>
          <w:p>
            <w:pPr>
              <w:widowControl/>
              <w:spacing w:line="240" w:lineRule="exact"/>
              <w:jc w:val="center"/>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合同工</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工资待遇：</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综合7万左右+个人业绩提成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372" w:hRule="atLeast"/>
          <w:tblHeader/>
        </w:trPr>
        <w:tc>
          <w:tcPr>
            <w:tcW w:w="53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color w:val="auto"/>
                <w:kern w:val="0"/>
                <w:sz w:val="20"/>
                <w:szCs w:val="20"/>
                <w:lang w:val="en-US" w:eastAsia="zh-CN"/>
              </w:rPr>
            </w:pPr>
            <w:r>
              <w:rPr>
                <w:rFonts w:hint="eastAsia" w:ascii="宋体" w:hAnsi="宋体" w:eastAsia="宋体" w:cs="宋体"/>
                <w:b w:val="0"/>
                <w:bCs w:val="0"/>
                <w:color w:val="auto"/>
                <w:kern w:val="0"/>
                <w:sz w:val="20"/>
                <w:szCs w:val="20"/>
                <w:lang w:val="en-US" w:eastAsia="zh-CN"/>
              </w:rPr>
              <w:t>5</w:t>
            </w:r>
          </w:p>
        </w:tc>
        <w:tc>
          <w:tcPr>
            <w:tcW w:w="1040" w:type="dxa"/>
            <w:shd w:val="clear" w:color="auto" w:fill="FFFFFF"/>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kern w:val="2"/>
                <w:sz w:val="20"/>
                <w:szCs w:val="20"/>
                <w:lang w:val="en-US" w:eastAsia="zh-CN" w:bidi="ar-SA"/>
              </w:rPr>
            </w:pPr>
            <w:r>
              <w:rPr>
                <w:rFonts w:hint="eastAsia" w:ascii="宋体" w:hAnsi="宋体" w:eastAsia="宋体" w:cs="宋体"/>
                <w:b w:val="0"/>
                <w:bCs w:val="0"/>
                <w:kern w:val="2"/>
                <w:sz w:val="20"/>
                <w:szCs w:val="20"/>
                <w:lang w:val="en-US" w:eastAsia="zh-CN" w:bidi="ar-SA"/>
              </w:rPr>
              <w:t>05市场开发岗</w:t>
            </w:r>
          </w:p>
        </w:tc>
        <w:tc>
          <w:tcPr>
            <w:tcW w:w="1182" w:type="dxa"/>
            <w:shd w:val="clear" w:color="auto" w:fill="FFFFFF"/>
            <w:noWrap w:val="0"/>
            <w:tcMar>
              <w:top w:w="0" w:type="dxa"/>
              <w:left w:w="105" w:type="dxa"/>
              <w:bottom w:w="0" w:type="dxa"/>
              <w:right w:w="105" w:type="dxa"/>
            </w:tcMar>
            <w:vAlign w:val="center"/>
          </w:tcPr>
          <w:p>
            <w:pPr>
              <w:widowControl/>
              <w:numPr>
                <w:ilvl w:val="0"/>
                <w:numId w:val="0"/>
              </w:numPr>
              <w:spacing w:line="240" w:lineRule="auto"/>
              <w:ind w:left="0" w:leftChars="0" w:firstLine="0" w:firstLineChars="0"/>
              <w:jc w:val="center"/>
              <w:textAlignment w:val="center"/>
              <w:rPr>
                <w:rFonts w:hint="default" w:ascii="宋体" w:hAnsi="宋体" w:eastAsia="宋体" w:cs="宋体"/>
                <w:i w:val="0"/>
                <w:iCs w:val="0"/>
                <w:caps w:val="0"/>
                <w:color w:val="auto"/>
                <w:spacing w:val="0"/>
                <w:sz w:val="20"/>
                <w:szCs w:val="20"/>
                <w:shd w:val="clear" w:fill="FFFFFF"/>
                <w:lang w:val="en-US" w:eastAsia="zh-CN"/>
              </w:rPr>
            </w:pPr>
            <w:r>
              <w:rPr>
                <w:rFonts w:hint="eastAsia" w:ascii="宋体" w:hAnsi="宋体" w:eastAsia="宋体" w:cs="宋体"/>
                <w:i w:val="0"/>
                <w:iCs w:val="0"/>
                <w:caps w:val="0"/>
                <w:color w:val="auto"/>
                <w:spacing w:val="0"/>
                <w:sz w:val="20"/>
                <w:szCs w:val="20"/>
                <w:shd w:val="clear" w:fill="FFFFFF"/>
                <w:lang w:val="en-US" w:eastAsia="zh-CN"/>
              </w:rPr>
              <w:t>1人</w:t>
            </w:r>
          </w:p>
        </w:tc>
        <w:tc>
          <w:tcPr>
            <w:tcW w:w="5315" w:type="dxa"/>
            <w:shd w:val="clear" w:color="auto" w:fill="FFFFFF"/>
            <w:noWrap w:val="0"/>
            <w:tcMar>
              <w:top w:w="0" w:type="dxa"/>
              <w:left w:w="105" w:type="dxa"/>
              <w:bottom w:w="0" w:type="dxa"/>
              <w:right w:w="105" w:type="dxa"/>
            </w:tcMar>
            <w:vAlign w:val="center"/>
          </w:tcPr>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（1）与部门内外和用人部门保持良好的沟通；</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（2）具备较强的组织协调能力、判断力和决策能力，能够快速适应复杂多变的市场环境；</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（3）有较好的文字功底，熟悉使用Office、Word、PPT等办公软件；</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（4）领导交办的其他工作。</w:t>
            </w:r>
          </w:p>
        </w:tc>
        <w:tc>
          <w:tcPr>
            <w:tcW w:w="5460" w:type="dxa"/>
            <w:shd w:val="clear" w:color="auto" w:fill="FFFFFF"/>
            <w:noWrap w:val="0"/>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1.学历及专业要求：本科及以上学历，工商管理类、公共管理类</w:t>
            </w:r>
            <w:r>
              <w:rPr>
                <w:rFonts w:hint="eastAsia" w:ascii="汉仪中圆简" w:hAnsi="汉仪中圆简" w:eastAsia="汉仪中圆简" w:cs="汉仪中圆简"/>
                <w:color w:val="000000"/>
                <w:kern w:val="0"/>
                <w:sz w:val="20"/>
                <w:szCs w:val="20"/>
                <w:highlight w:val="none"/>
                <w:lang w:val="en-US" w:eastAsia="zh-CN" w:bidi="ar"/>
              </w:rPr>
              <w:t>相关专业</w:t>
            </w:r>
            <w:r>
              <w:rPr>
                <w:rFonts w:hint="eastAsia" w:ascii="宋体" w:hAnsi="宋体" w:eastAsia="宋体" w:cs="宋体"/>
                <w:b w:val="0"/>
                <w:bCs w:val="0"/>
                <w:kern w:val="0"/>
                <w:sz w:val="20"/>
                <w:szCs w:val="20"/>
                <w:lang w:val="en-US" w:eastAsia="zh-CN"/>
              </w:rPr>
              <w:t>；</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2.年龄要求：30周岁及以下；</w:t>
            </w:r>
          </w:p>
          <w:p>
            <w:pPr>
              <w:widowControl/>
              <w:spacing w:line="240" w:lineRule="exact"/>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3.能力要求：有3年及以上市场营销工作经验，较强的市场分析、推广能力，良好的沟通分析和解决问题的能力，责任心强，善于沟通，较强的市场开拓能力和商务谈判能力。</w:t>
            </w:r>
          </w:p>
        </w:tc>
        <w:tc>
          <w:tcPr>
            <w:tcW w:w="1471" w:type="dxa"/>
            <w:shd w:val="clear" w:color="auto" w:fill="FFFFFF"/>
            <w:noWrap w:val="0"/>
            <w:tcMar>
              <w:top w:w="0" w:type="dxa"/>
              <w:left w:w="105" w:type="dxa"/>
              <w:bottom w:w="0" w:type="dxa"/>
              <w:right w:w="105" w:type="dxa"/>
            </w:tcMar>
            <w:vAlign w:val="center"/>
          </w:tcPr>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合同性质：</w:t>
            </w:r>
          </w:p>
          <w:p>
            <w:pPr>
              <w:widowControl/>
              <w:spacing w:line="240" w:lineRule="exact"/>
              <w:jc w:val="center"/>
              <w:textAlignment w:val="center"/>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合同工</w:t>
            </w:r>
          </w:p>
          <w:p>
            <w:pPr>
              <w:widowControl/>
              <w:spacing w:line="240" w:lineRule="exact"/>
              <w:jc w:val="center"/>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工资待遇：</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color w:val="auto"/>
                <w:kern w:val="0"/>
                <w:sz w:val="20"/>
                <w:szCs w:val="20"/>
                <w:lang w:val="en-US" w:eastAsia="zh-CN"/>
              </w:rPr>
            </w:pPr>
            <w:r>
              <w:rPr>
                <w:rFonts w:hint="eastAsia" w:ascii="宋体" w:hAnsi="宋体" w:eastAsia="宋体" w:cs="宋体"/>
                <w:b w:val="0"/>
                <w:bCs w:val="0"/>
                <w:kern w:val="0"/>
                <w:sz w:val="20"/>
                <w:szCs w:val="20"/>
                <w:lang w:val="en-US" w:eastAsia="zh-CN"/>
              </w:rPr>
              <w:t>综合7万左右+个人业绩提成</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_GBK">
    <w:altName w:val="微软雅黑"/>
    <w:panose1 w:val="02000000000000000000"/>
    <w:charset w:val="86"/>
    <w:family w:val="script"/>
    <w:pitch w:val="default"/>
    <w:sig w:usb0="00000000" w:usb1="00000000" w:usb2="00082016" w:usb3="00000000" w:csb0="00040001" w:csb1="00000000"/>
  </w:font>
  <w:font w:name="汉仪中圆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BhYTdiMjZjYzNkMGJhOWM4NGUwMDQ1ZDZhZjQifQ=="/>
  </w:docVars>
  <w:rsids>
    <w:rsidRoot w:val="45F46EA8"/>
    <w:rsid w:val="2CC37EB4"/>
    <w:rsid w:val="45F4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Calibri"/>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napToGrid w:val="0"/>
      <w:spacing w:before="100" w:beforeAutospacing="1" w:after="100" w:afterAutospacing="1"/>
      <w:jc w:val="left"/>
      <w:textAlignment w:val="baseline"/>
    </w:pPr>
    <w:rPr>
      <w:rFonts w:ascii="宋体" w:hAnsi="宋体" w:eastAsia="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2023-11-30T10:04:00Z</dcterms:created>
  <dc:creator>你算哪块小曲奇</dc:creator>
  <cp:lastModifiedBy>你算哪块小曲奇</cp:lastModifiedBy>
  <dcterms:modified xsi:type="dcterms:W3CDTF">2023-12-01T01:39:54Z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98698D8322E447CCBF7F6A804FA4D8AB_11</vt:lpwstr>
  </property>
</Properties>
</file>