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266" w:type="dxa"/>
        <w:tblInd w:w="-2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084"/>
        <w:gridCol w:w="1033"/>
        <w:gridCol w:w="700"/>
        <w:gridCol w:w="9322"/>
        <w:gridCol w:w="2026"/>
        <w:gridCol w:w="240"/>
        <w:gridCol w:w="2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5" w:type="dxa"/>
          <w:trHeight w:val="792" w:hRule="atLeast"/>
        </w:trPr>
        <w:tc>
          <w:tcPr>
            <w:tcW w:w="1473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lang w:val="en-US" w:eastAsia="zh-CN"/>
              </w:rPr>
              <w:t xml:space="preserve">       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  <w:t>202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  <w:t>年澄江奇元文化旅游投资建设有限公司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lang w:eastAsia="zh-CN"/>
              </w:rPr>
              <w:t>招聘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  <w:t>岗位信息表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部门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拟聘人数</w:t>
            </w:r>
          </w:p>
        </w:tc>
        <w:tc>
          <w:tcPr>
            <w:tcW w:w="9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岗位描述</w:t>
            </w:r>
          </w:p>
        </w:tc>
        <w:tc>
          <w:tcPr>
            <w:tcW w:w="25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任职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项目部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安全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专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员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1、在项目经理和上级主管部门领导下，督促本项目部职工认真贯彻执行国家颁布的安全法规、规范及企业制定的安全规章制度。</w:t>
            </w:r>
          </w:p>
          <w:p>
            <w:pPr>
              <w:widowControl/>
              <w:numPr>
                <w:ilvl w:val="0"/>
                <w:numId w:val="1"/>
              </w:numPr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参加项目施工组织设计(项目质量计划)和专项安全施工方案、安全技术交底的编制工作，并负责专项安全施工方案和安全技术交底的落实;参加危害因素和环境因素的辨识、评价，建立教育培训登记制度，作好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instrText xml:space="preserve"> HYPERLINK "http://www.xuexila.com/lore/anquan/" \t "https://www.xuexila.com/fwn/gangweizhize/_blank" </w:instrTex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安全教育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工作。落实安全防护设施的到位情况，严格监督执行文明施工的管理制度。</w:t>
            </w:r>
          </w:p>
          <w:p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、对整个施工的全过程进行安全、环境监督，负责质量、职业健康安全、环境管理体系中有关安全生产和文明施工方面的要求，负责落实安全、环境管理体系中运行控制的相关条款在项目部良好运行。作好内部审核记录和不合格项的关闭。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4、每天巡视施工现场和每道工序，掌握安全重点部位的情况，检查发现的安全隐患，及时纠正或发出安全隐患整改通知单，并对纠正和预防的实施过程及实施效果进行跟踪检查，做好验证记录;对检查出的违章指挥、违章作业行为向责任人当场指出、立即纠正。有必要时，按照公司有关规定予以处罚;发现重大的安全隐患，有权立即制止作业并及时向领导汇报，组织工人撤离危险区域。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5、组织各种安全防护设施的搭设，参加公司对安全防护设施、机械设备安装、临电等检查验收工作，做好安全质料的填写工作。</w:t>
            </w:r>
            <w:bookmarkStart w:id="0" w:name="_GoBack"/>
            <w:bookmarkEnd w:id="0"/>
          </w:p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6、监督劳保用品的质量和安全防护装置的质量，并指导作业人员正确使用安全防护装置和个人的劳动防护用品。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7、在工程施工过程中若发生工伤事故时应及时组织抢救伤员，排除险情，做好标志，保护好现场，并将发生事故的时间、地点、伤亡人数、事故原因等情况向项目经理或上级汇报，配合有关部门进行事故的调查。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8、负责内、外部有关安全信息收集和反馈。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9、定期组织安全生产和文明施工检查，接待省、市安检等有关部门对安全生产和文明施工的监督检查，对查出安全隐患和环境因素等问题，及时组织相关作业人员纠正或督促在限期内整改完毕。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10、完成项目经理布置的其他工作。</w:t>
            </w:r>
          </w:p>
        </w:tc>
        <w:tc>
          <w:tcPr>
            <w:tcW w:w="25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1、35周岁以下，专科及以上学历；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2、2年以上相关工作经验；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3、具备较强的责任心和敬业精神，具备较强的计划、组织、协调能力和独立开展工作能力；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4、良好的时间管理能力，优秀的沟通协调能力和团队合作精神；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5、工作严谨、有责任心，善于发现问题、解决问题；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6、中共党员优先。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3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综合管理部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风控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专员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健全、优化公司风险管理体系及风险管理制度，参与制定公司风险控制策略、规章制度、业务流程。</w:t>
            </w:r>
          </w:p>
          <w:p>
            <w:pPr>
              <w:widowControl/>
              <w:numPr>
                <w:ilvl w:val="0"/>
                <w:numId w:val="2"/>
              </w:numPr>
              <w:spacing w:line="28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负责公司业务的风险识别、评估、应对和监控，制定风险预警机制，形成风险分析报告，及时防范风险。</w:t>
            </w:r>
          </w:p>
          <w:p>
            <w:pPr>
              <w:widowControl/>
              <w:numPr>
                <w:ilvl w:val="0"/>
                <w:numId w:val="2"/>
              </w:numPr>
              <w:spacing w:line="28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参与公司重点风险领域风险管控与处置，并提出相应改进意见和合规化建议。</w:t>
            </w:r>
          </w:p>
          <w:p>
            <w:pPr>
              <w:widowControl/>
              <w:numPr>
                <w:ilvl w:val="0"/>
                <w:numId w:val="2"/>
              </w:numPr>
              <w:spacing w:line="28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负责合同及其他法律文本的审核，协助处理公司日常运营中所涉及的法律纠纷等风险问题。</w:t>
            </w:r>
          </w:p>
          <w:p>
            <w:pPr>
              <w:widowControl/>
              <w:numPr>
                <w:ilvl w:val="0"/>
                <w:numId w:val="2"/>
              </w:numPr>
              <w:spacing w:line="28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完成综合管理部经理布置的其他工作任务。</w:t>
            </w:r>
          </w:p>
        </w:tc>
        <w:tc>
          <w:tcPr>
            <w:tcW w:w="25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1、35周岁以下，本科及以上学历，法学等相关专业；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2、具有相关工作经历或实习经历；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3、具有较强的风险管理理论基础和数据分析能力，熟悉民法典等法律法规，熟练使用日常办公软件；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4、具备良好的沟通协调能力和团队合作精神，具备较强的学习能力和创新意识，具有较强的责任心和抗压能力。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8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运营管理部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设备管理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员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参与公司运营设备的日常管理、操作、维护。</w:t>
            </w:r>
          </w:p>
          <w:p>
            <w:pPr>
              <w:widowControl/>
              <w:numPr>
                <w:ilvl w:val="0"/>
                <w:numId w:val="3"/>
              </w:numPr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负责对运营网络管理、维护。</w:t>
            </w:r>
          </w:p>
          <w:p>
            <w:pPr>
              <w:widowControl/>
              <w:numPr>
                <w:ilvl w:val="0"/>
                <w:numId w:val="3"/>
              </w:numPr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负责组织设备操作人员的培训工作。</w:t>
            </w:r>
          </w:p>
          <w:p>
            <w:pPr>
              <w:widowControl/>
              <w:numPr>
                <w:ilvl w:val="0"/>
                <w:numId w:val="3"/>
              </w:numPr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负责组织编制设备各种档案。</w:t>
            </w:r>
          </w:p>
          <w:p>
            <w:pPr>
              <w:widowControl/>
              <w:numPr>
                <w:ilvl w:val="0"/>
                <w:numId w:val="3"/>
              </w:numPr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负责运营设备的安全，稳定运行，按实际情况组织保养检修计划，减少故障率，保证设备正常使用。</w:t>
            </w:r>
          </w:p>
          <w:p>
            <w:pPr>
              <w:widowControl/>
              <w:numPr>
                <w:ilvl w:val="0"/>
                <w:numId w:val="3"/>
              </w:numPr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组织做好设备备品备件计划、管理和到货质量验收工作。</w:t>
            </w:r>
          </w:p>
          <w:p>
            <w:pPr>
              <w:widowControl/>
              <w:numPr>
                <w:ilvl w:val="0"/>
                <w:numId w:val="3"/>
              </w:numPr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负责设备事故的调查，分析，处理和上报，对设备维修记录进行数据分析，改良设备。</w:t>
            </w:r>
          </w:p>
          <w:p>
            <w:pPr>
              <w:widowControl/>
              <w:numPr>
                <w:ilvl w:val="0"/>
                <w:numId w:val="3"/>
              </w:numPr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按时完成领导安排的其他任务。</w:t>
            </w:r>
          </w:p>
        </w:tc>
        <w:tc>
          <w:tcPr>
            <w:tcW w:w="25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1、35周岁以下，专科及以上学历；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2、具有设备、网络维护相关工作经验；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3、具备较强的责任心和敬业精神，具备较强的计划、组织、协调能力和独立开展工作能力；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4、良好的时间管理能力，优秀的沟通协调能力和团队合作精神；工作严谨、有责任心，善于发现问题、解决问题。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运营管理部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运营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专员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负责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澄江化石地自然博物馆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推广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运营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数据分析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活动策划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和执行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等工作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。</w:t>
            </w:r>
          </w:p>
          <w:p>
            <w:pPr>
              <w:widowControl/>
              <w:numPr>
                <w:ilvl w:val="0"/>
                <w:numId w:val="4"/>
              </w:numPr>
              <w:spacing w:line="28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定期跟踪、评估推广效果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提出营销改进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instrText xml:space="preserve"> HYPERLINK "http://www.xuexila.com/fwn/cuoshi/" \t "https://www.xuexila.com/fwn/gangweizhize/_blank" </w:instrTex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措施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出具切实可行的改进方案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并实施执行。</w:t>
            </w:r>
          </w:p>
          <w:p>
            <w:pPr>
              <w:widowControl/>
              <w:numPr>
                <w:ilvl w:val="0"/>
                <w:numId w:val="4"/>
              </w:numPr>
              <w:spacing w:line="28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策划线上及线下推广方案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策划店铺促销活动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广告投放并实施执行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4、定期收集及跟踪各博物馆营销策略及行业案例，分析流量、互动、转化等数据效果并形成系统性的内容分析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instrText xml:space="preserve"> HYPERLINK "http://www.xuexila.com/fwn/report/" \t "https://www.xuexila.com/fwn/gangweizhize/_blank" </w:instrTex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报告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，分享团队以带动销量提升。</w:t>
            </w:r>
          </w:p>
          <w:p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5、实施招商引资工作。</w:t>
            </w:r>
          </w:p>
          <w:p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6、进行市场拓展。</w:t>
            </w:r>
          </w:p>
          <w:p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1、35周岁以下，专科及以上学历；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2、具备较强的责任心和敬业精神，具备较强的计划、组织、协调能力和独立开展工作能力；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3、具备较强的学习能力和创新意识；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4、具备强烈的目标达成意识和抗压能力。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6467CA"/>
    <w:multiLevelType w:val="singleLevel"/>
    <w:tmpl w:val="9D6467C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2EFB2D0"/>
    <w:multiLevelType w:val="singleLevel"/>
    <w:tmpl w:val="C2EFB2D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7C4FD18"/>
    <w:multiLevelType w:val="singleLevel"/>
    <w:tmpl w:val="D7C4FD18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29183DC8"/>
    <w:multiLevelType w:val="singleLevel"/>
    <w:tmpl w:val="29183DC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iN2U4MjI4MTNmOGQ5MzBkMmQyNjlhNWIxZWUxYzAifQ=="/>
  </w:docVars>
  <w:rsids>
    <w:rsidRoot w:val="00000000"/>
    <w:rsid w:val="066179BE"/>
    <w:rsid w:val="091449C5"/>
    <w:rsid w:val="27745F05"/>
    <w:rsid w:val="29061DB7"/>
    <w:rsid w:val="3A2D3DAA"/>
    <w:rsid w:val="3EDD4AF8"/>
    <w:rsid w:val="41FA2140"/>
    <w:rsid w:val="4BDD6DC1"/>
    <w:rsid w:val="4D7A470E"/>
    <w:rsid w:val="5E0E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2021-06-06T17:01:00Z</dcterms:created>
  <dc:creator>Administrator</dc:creator>
  <cp:lastModifiedBy>周思彤</cp:lastModifiedBy>
  <dcterms:modified xsi:type="dcterms:W3CDTF">2023-12-14T09:27:43Z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8D25CED768DB4FC5A3384B4AE0C03D63</vt:lpwstr>
  </property>
</Properties>
</file>