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29"/>
        <w:gridCol w:w="3019"/>
        <w:gridCol w:w="986"/>
        <w:gridCol w:w="986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楷体" w:hAnsi="楷体" w:eastAsia="楷体" w:cs="宋体"/>
                <w:b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附一：云南司法警官职业学院2024届各专业毕业生人数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男生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女生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29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警察专业（150人：男128人；女22人）</w:t>
            </w:r>
          </w:p>
        </w:tc>
        <w:tc>
          <w:tcPr>
            <w:tcW w:w="3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司法信息安全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31人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6人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37人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29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行政执行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31人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5人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36人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29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刑事侦查技术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36人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6人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42人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629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刑事执行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30人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5人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35人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非警察专业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（1030人：男558人；女472人）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司法警务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103人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92人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195人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新闻采编与制作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28人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32人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60人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应用泰语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8人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18人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26人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民航空中安全保卫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36人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24人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60人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安全防范技术（三年制）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76人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38人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114人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安全防范技术（五年制）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60人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17人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77人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法律事务（三年制）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124人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158人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282人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法律事务（五年制）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71人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22人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93人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社区矫正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52人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71人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123人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686人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494人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1180人</w:t>
            </w:r>
          </w:p>
        </w:tc>
      </w:tr>
    </w:tbl>
    <w:p/>
    <w:p/>
    <w:p/>
    <w:p/>
    <w:p/>
    <w:p/>
    <w:p/>
    <w:p/>
    <w:p/>
    <w:p/>
    <w:p/>
    <w:p>
      <w:pPr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附二：云南司法警官职业学院参会人数及摊位需求反馈表</w:t>
      </w:r>
    </w:p>
    <w:p>
      <w:pPr>
        <w:jc w:val="center"/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（回执）</w:t>
      </w:r>
    </w:p>
    <w:tbl>
      <w:tblPr>
        <w:tblStyle w:val="2"/>
        <w:tblpPr w:leftFromText="180" w:rightFromText="180" w:vertAnchor="text" w:tblpXSpec="center" w:tblpY="122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05"/>
        <w:gridCol w:w="1368"/>
        <w:gridCol w:w="863"/>
        <w:gridCol w:w="725"/>
        <w:gridCol w:w="1325"/>
        <w:gridCol w:w="958"/>
        <w:gridCol w:w="229"/>
        <w:gridCol w:w="1031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24" w:hRule="exac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情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况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</w:t>
            </w:r>
          </w:p>
        </w:tc>
        <w:tc>
          <w:tcPr>
            <w:tcW w:w="3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单位性质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86" w:hRule="exac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单位地址</w:t>
            </w:r>
          </w:p>
        </w:tc>
        <w:tc>
          <w:tcPr>
            <w:tcW w:w="3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邮箱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95" w:hRule="exac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参会人数</w:t>
            </w:r>
          </w:p>
        </w:tc>
        <w:tc>
          <w:tcPr>
            <w:tcW w:w="3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28" w:hRule="exac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3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传   真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603" w:hRule="exac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公司简介</w:t>
            </w:r>
          </w:p>
        </w:tc>
        <w:tc>
          <w:tcPr>
            <w:tcW w:w="7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90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所需毕业生情况及要求</w:t>
            </w: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工作地区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待遇</w:t>
            </w: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247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247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247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247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99" w:hRule="exac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人员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u w:val="single"/>
              </w:rPr>
            </w:pPr>
            <w:r>
              <w:rPr>
                <w:rFonts w:hint="eastAsia" w:ascii="仿宋" w:hAnsi="仿宋" w:eastAsia="仿宋"/>
              </w:rPr>
              <w:t>是否乘车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</w:rPr>
              <w:t>，联系方式：</w:t>
            </w:r>
            <w:r>
              <w:rPr>
                <w:rFonts w:ascii="仿宋" w:hAnsi="仿宋" w:eastAsia="仿宋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30" w:hRule="exac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是否乘车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，联系方式：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3" w:hRule="exac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备  注</w:t>
            </w:r>
          </w:p>
        </w:tc>
        <w:tc>
          <w:tcPr>
            <w:tcW w:w="7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ODFhMmQ1MTg5OTQ2ZjZjNzRkZmMxZTc2NzBhNDAifQ=="/>
  </w:docVars>
  <w:rsids>
    <w:rsidRoot w:val="690B1562"/>
    <w:rsid w:val="690B1562"/>
    <w:rsid w:val="7695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434</Characters>
  <Lines>0</Lines>
  <Paragraphs>0</Paragraphs>
  <TotalTime>0</TotalTime>
  <ScaleCrop>false</ScaleCrop>
  <LinksUpToDate>false</LinksUpToDate>
  <CharactersWithSpaces>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2024-05-21T03:41:00Z</dcterms:created>
  <dc:creator>等风</dc:creator>
  <cp:lastModifiedBy>等风</cp:lastModifiedBy>
  <dcterms:modified xsi:type="dcterms:W3CDTF">2024-05-21T03:50:59Z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6C8D4E71144542148783F3D38219A2CE_13</vt:lpwstr>
  </property>
</Properties>
</file>