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DF0955A"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highlight w:val="none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highlight w:val="none"/>
          <w:shd w:val="clear" w:fill="FFFFFF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highlight w:val="none"/>
          <w:shd w:val="clear" w:fill="FFFFFF"/>
          <w:lang w:val="en-US" w:eastAsia="zh-CN"/>
        </w:rPr>
        <w:t>1：2024年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highlight w:val="none"/>
          <w:shd w:val="clear" w:fill="FFFFFF"/>
          <w:lang w:eastAsia="zh-CN"/>
        </w:rPr>
        <w:t>吉水县城控人力资源服务有限公司</w:t>
      </w:r>
    </w:p>
    <w:p w14:paraId="51B92B85"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highlight w:val="none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highlight w:val="none"/>
          <w:shd w:val="clear" w:fill="FFFFFF"/>
        </w:rPr>
        <w:t>招聘岗位及任职要求</w:t>
      </w:r>
    </w:p>
    <w:tbl>
      <w:tblPr>
        <w:tblStyle w:val="4"/>
        <w:tblW w:w="4811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970"/>
        <w:gridCol w:w="498"/>
        <w:gridCol w:w="3415"/>
        <w:gridCol w:w="515"/>
        <w:gridCol w:w="719"/>
        <w:gridCol w:w="1585"/>
      </w:tblGrid>
      <w:tr w14:paraId="4E0AD20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1160" w:hRule="atLeast"/>
          <w:jc w:val="center"/>
        </w:trPr>
        <w:tc>
          <w:tcPr>
            <w:tcW w:w="27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BC9F24"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5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2B8A85"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职位序号及名称</w:t>
            </w:r>
          </w:p>
        </w:tc>
        <w:tc>
          <w:tcPr>
            <w:tcW w:w="30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7D3ADC"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0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DBFFD7"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3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6B5C9E"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4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112E5B"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用工方式</w:t>
            </w:r>
          </w:p>
        </w:tc>
        <w:tc>
          <w:tcPr>
            <w:tcW w:w="97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B02DE6"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薪资待遇</w:t>
            </w:r>
          </w:p>
        </w:tc>
      </w:tr>
      <w:tr w14:paraId="08E87BE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27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3CFC13"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10DD85"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01项目主管</w:t>
            </w:r>
          </w:p>
        </w:tc>
        <w:tc>
          <w:tcPr>
            <w:tcW w:w="3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BD4977"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DEECBD"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1、35周岁及以下，本科以上学历，专业不限；</w:t>
            </w:r>
          </w:p>
          <w:p w14:paraId="5877B686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有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3年以上人力资源类、传媒类相关岗位工作经验，形象气质佳，语言表达能力较好；</w:t>
            </w:r>
          </w:p>
          <w:p w14:paraId="53AD26E0"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3、能熟练使用办公软件(office或WPS)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表格处理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，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能熟练运用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Photoshop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Excel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函数及透视分类汇总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优先。</w:t>
            </w:r>
          </w:p>
          <w:p w14:paraId="7D165648"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仿宋_GB2312" w:hAnsi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4、持有人力资源管理师证者年龄可放宽至40周岁。</w:t>
            </w:r>
          </w:p>
        </w:tc>
        <w:tc>
          <w:tcPr>
            <w:tcW w:w="3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403885"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面试</w:t>
            </w:r>
          </w:p>
        </w:tc>
        <w:tc>
          <w:tcPr>
            <w:tcW w:w="4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9706FE"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项目制</w:t>
            </w:r>
          </w:p>
          <w:p w14:paraId="2B4607EF"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合同用工</w:t>
            </w:r>
          </w:p>
        </w:tc>
        <w:tc>
          <w:tcPr>
            <w:tcW w:w="97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AB13AA"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年总包6万左右，办理五险一金</w:t>
            </w:r>
          </w:p>
        </w:tc>
      </w:tr>
      <w:tr w14:paraId="255EE5F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27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A23409"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7F0B4A"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02客服专员</w:t>
            </w:r>
          </w:p>
        </w:tc>
        <w:tc>
          <w:tcPr>
            <w:tcW w:w="3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5E7294"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1D8287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1、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周岁以下，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大专及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以上学历，专业不限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；</w:t>
            </w:r>
          </w:p>
          <w:p w14:paraId="36E7B35B"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有2年及以上营销或人力资源工作经验，思维灵活，善于搭建就业渠道，有一定本地人力资源；3、吉水本地人员优先。</w:t>
            </w:r>
          </w:p>
        </w:tc>
        <w:tc>
          <w:tcPr>
            <w:tcW w:w="3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85728F"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面试</w:t>
            </w:r>
          </w:p>
        </w:tc>
        <w:tc>
          <w:tcPr>
            <w:tcW w:w="4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A5CA5C"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项目制</w:t>
            </w:r>
          </w:p>
          <w:p w14:paraId="23B0909F"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合同用工</w:t>
            </w:r>
          </w:p>
        </w:tc>
        <w:tc>
          <w:tcPr>
            <w:tcW w:w="97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F4E55C"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年总包5万左右，办理五险一金</w:t>
            </w:r>
          </w:p>
        </w:tc>
      </w:tr>
      <w:tr w14:paraId="37FE636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27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090CDD"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9CB30D"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03见习客服专员</w:t>
            </w:r>
          </w:p>
        </w:tc>
        <w:tc>
          <w:tcPr>
            <w:tcW w:w="3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21BD6A"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208E65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1、未参加过见习的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至24周岁的失业青年或未参加过见习的离校2年内未就业高校毕业生（未缴纳职工社会保险）。</w:t>
            </w:r>
          </w:p>
          <w:p w14:paraId="05B08845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2、全日制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大专及以上学历，人力资源管理、行政管理、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传媒类等专业优先。</w:t>
            </w:r>
          </w:p>
          <w:p w14:paraId="3F58C647"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2A22EA"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面试</w:t>
            </w:r>
          </w:p>
        </w:tc>
        <w:tc>
          <w:tcPr>
            <w:tcW w:w="4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919B20"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见习生</w:t>
            </w:r>
          </w:p>
        </w:tc>
        <w:tc>
          <w:tcPr>
            <w:tcW w:w="97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5538E3"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不高于2500元/月(含餐补500元），办理商业险</w:t>
            </w:r>
          </w:p>
        </w:tc>
      </w:tr>
    </w:tbl>
    <w:p w14:paraId="23C3A42D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4D5BF60-9D05-462E-9C02-5FAD50A9D82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6ED4AD18-22CA-4DF4-911E-B64BD19E490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F9F9B63-A98F-4837-B5BD-9E7D8CBEF09F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DC65133-BC27-4F31-A287-076EE602884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D73F31"/>
    <w:multiLevelType w:val="singleLevel"/>
    <w:tmpl w:val="8AD73F3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1MGM4MTkyZDRiNmI2ODhjM2YxYjY1ZGMzMjY2NGMifQ=="/>
  </w:docVars>
  <w:rsids>
    <w:rsidRoot w:val="06CD4BA5"/>
    <w:rsid w:val="06CD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2024-07-03T02:43:00Z</dcterms:created>
  <dc:creator>琳</dc:creator>
  <cp:lastModifiedBy>琳</cp:lastModifiedBy>
  <dcterms:modified xsi:type="dcterms:W3CDTF">2024-07-03T02:44:05Z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84BF6C2DF9204A528D75FB2ACCE14E99_11</vt:lpwstr>
  </property>
</Properties>
</file>