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CB6C1">
      <w:pPr>
        <w:pStyle w:val="8"/>
        <w:shd w:val="clear" w:color="auto" w:fill="FFFFFF"/>
        <w:wordWrap w:val="0"/>
        <w:spacing w:line="600" w:lineRule="exact"/>
        <w:ind w:left="0" w:leftChars="0" w:firstLine="0"/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附件：202</w:t>
      </w:r>
      <w:r>
        <w:rPr>
          <w:rFonts w:ascii="微软雅黑" w:hAnsi="微软雅黑" w:eastAsia="微软雅黑" w:cs="微软雅黑"/>
          <w:b/>
          <w:bCs/>
          <w:sz w:val="36"/>
          <w:szCs w:val="36"/>
        </w:rPr>
        <w:t>4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年吉安市建筑设计规划研究院面向社会公开招聘合同制工作人员</w:t>
      </w:r>
    </w:p>
    <w:p w14:paraId="207BB1A7">
      <w:pPr>
        <w:pStyle w:val="8"/>
        <w:shd w:val="clear" w:color="auto" w:fill="FFFFFF"/>
        <w:wordWrap w:val="0"/>
        <w:spacing w:line="600" w:lineRule="exact"/>
        <w:ind w:left="0" w:leftChars="0" w:firstLine="0"/>
        <w:jc w:val="center"/>
        <w:rPr>
          <w:rFonts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计划及岗位要求表</w:t>
      </w:r>
    </w:p>
    <w:tbl>
      <w:tblPr>
        <w:tblStyle w:val="11"/>
        <w:tblW w:w="15020" w:type="dxa"/>
        <w:tblInd w:w="-3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2102"/>
        <w:gridCol w:w="964"/>
        <w:gridCol w:w="1332"/>
        <w:gridCol w:w="1454"/>
        <w:gridCol w:w="1421"/>
        <w:gridCol w:w="5761"/>
        <w:gridCol w:w="1215"/>
      </w:tblGrid>
      <w:tr w14:paraId="03D6D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55297C4">
            <w:pPr>
              <w:widowControl/>
              <w:spacing w:line="300" w:lineRule="exact"/>
              <w:jc w:val="center"/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D201A47">
            <w:pPr>
              <w:widowControl/>
              <w:spacing w:line="30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bidi="ar"/>
              </w:rPr>
              <w:t>岗位名称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BF6C62C">
            <w:pPr>
              <w:widowControl/>
              <w:spacing w:line="30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98732CA">
            <w:pPr>
              <w:widowControl/>
              <w:spacing w:line="30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A42D90E">
            <w:pPr>
              <w:widowControl/>
              <w:spacing w:line="30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00C276F">
            <w:pPr>
              <w:widowControl/>
              <w:spacing w:line="30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5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3333AA0">
            <w:pPr>
              <w:widowControl/>
              <w:spacing w:line="30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bidi="ar"/>
              </w:rPr>
              <w:t>其他资格条件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5380242">
            <w:pPr>
              <w:widowControl/>
              <w:spacing w:line="30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bidi="ar"/>
              </w:rPr>
              <w:t>考试形式</w:t>
            </w:r>
          </w:p>
        </w:tc>
      </w:tr>
      <w:tr w14:paraId="5C1EC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84FC7">
            <w:pPr>
              <w:widowControl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>01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1DF34">
            <w:pPr>
              <w:widowControl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>01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  <w:t>城乡规划设计岗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FD42B">
            <w:pPr>
              <w:widowControl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6CFEC">
            <w:pPr>
              <w:widowControl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25周岁及以下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71189">
            <w:pPr>
              <w:widowControl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全日制本科及以上学历，取得学位证书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7605D">
            <w:pPr>
              <w:widowControl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城乡规划</w:t>
            </w:r>
          </w:p>
        </w:tc>
        <w:tc>
          <w:tcPr>
            <w:tcW w:w="5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029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熟练掌握CAD、ArcGIS等软件，有相关工作经验者优先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0FE7C">
            <w:pPr>
              <w:widowControl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>笔试+面试</w:t>
            </w:r>
          </w:p>
        </w:tc>
      </w:tr>
      <w:tr w14:paraId="48EE6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1D1D8A">
            <w:pPr>
              <w:widowControl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02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C71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  <w:t>02土地规划设计岗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3A5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DB1DB0">
            <w:pPr>
              <w:widowControl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25周岁及以下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BBD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全日制本科及以上学历，取得学位证书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4E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5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089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熟练掌握CAD、ArcGIS等软件，有相关工作经验者优先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F78BB0">
            <w:pPr>
              <w:widowControl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>笔试+面试</w:t>
            </w:r>
          </w:p>
        </w:tc>
      </w:tr>
      <w:tr w14:paraId="501B7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1AC04C">
            <w:pPr>
              <w:widowControl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03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34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  <w:t>03建筑设计岗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62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31EC7">
            <w:pPr>
              <w:widowControl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30周岁及以下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82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全日制本科及以上学历，取得学位证书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5D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  <w:t>建筑学</w:t>
            </w:r>
          </w:p>
        </w:tc>
        <w:tc>
          <w:tcPr>
            <w:tcW w:w="5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DD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shd w:val="clear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能辅助完成建筑方案设计或施工图设计等工作，熟练掌握cad、su、ps、AI、ID、Rhino、PPT、Lumion等相关设计软件，有相关工作经验者优先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3E3120">
            <w:pPr>
              <w:widowControl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>笔试+面试</w:t>
            </w:r>
          </w:p>
        </w:tc>
      </w:tr>
      <w:tr w14:paraId="15C3A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70A80F">
            <w:pPr>
              <w:widowControl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04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C5E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  <w:t>04风景园林设计岗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327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FE8B11">
            <w:pPr>
              <w:widowControl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35周岁及以下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E5F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全日制本科及以上学历，取得学位证书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52D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  <w:t>园林、风景园林</w:t>
            </w:r>
          </w:p>
        </w:tc>
        <w:tc>
          <w:tcPr>
            <w:tcW w:w="5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8FD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  <w:t>具有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相关设计工作经验，有一定的手绘基础，熟练掌握CAD、PS、SU、ID、lumion 等软件，能独立完成方案设计，包括前期对接，方案创作，模型创建、效果图绘制、文本排版、项目汇报，有参与过大型项目设计经验并获得省级设计奖项者优先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2F77D">
            <w:pPr>
              <w:widowControl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>笔试+面试</w:t>
            </w:r>
          </w:p>
        </w:tc>
      </w:tr>
      <w:tr w14:paraId="76E18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B57911">
            <w:pPr>
              <w:widowControl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05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F99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  <w:t>05测绘技术岗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963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A4215D">
            <w:pPr>
              <w:widowControl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25周岁及以下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80C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全日制本科及以上学历，取得学位证书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778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5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6AE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  <w:t>熟练掌握全站仪、RTK测量仪等仪器，能够独立完成地形图绘制等内业工作，有测绘工作相关经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验者优先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AD5147">
            <w:pPr>
              <w:widowControl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>笔试+面试</w:t>
            </w:r>
          </w:p>
        </w:tc>
      </w:tr>
      <w:tr w14:paraId="2B102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353D64">
            <w:pPr>
              <w:widowControl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BD9C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bidi="ar"/>
              </w:rPr>
              <w:t>岗位名称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69D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F3D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16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89F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5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5EE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bidi="ar"/>
              </w:rPr>
              <w:t>其他资格条件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FF2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bidi="ar"/>
              </w:rPr>
              <w:t>考试形式</w:t>
            </w:r>
          </w:p>
        </w:tc>
      </w:tr>
      <w:tr w14:paraId="384DC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F9CF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06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BB6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  <w:t>06装饰装修方案设计师岗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1EB083">
            <w:pPr>
              <w:pStyle w:val="23"/>
              <w:tabs>
                <w:tab w:val="left" w:pos="630"/>
              </w:tabs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54C2CA">
            <w:pPr>
              <w:widowControl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30周岁及以下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A2B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全日制本科及以上学历，取得学位证书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3A2EF1">
            <w:pPr>
              <w:pStyle w:val="23"/>
              <w:tabs>
                <w:tab w:val="left" w:pos="630"/>
              </w:tabs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5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2A069D">
            <w:pPr>
              <w:pStyle w:val="23"/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  <w:t>主要从事室内装饰装修全案设计相关工作，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有相关工作经验者优先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B3033A">
            <w:pPr>
              <w:widowControl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>笔试+面试</w:t>
            </w:r>
          </w:p>
        </w:tc>
      </w:tr>
      <w:tr w14:paraId="7F99B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02D4BD">
            <w:pPr>
              <w:widowControl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07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B30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  <w:t>07装饰装修设计助理岗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A166D9">
            <w:pPr>
              <w:pStyle w:val="23"/>
              <w:tabs>
                <w:tab w:val="left" w:pos="630"/>
              </w:tabs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A8FE34">
            <w:pPr>
              <w:widowControl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25周岁及以下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DB6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全日制本科及以上学历，取得学位证书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8C70C7">
            <w:pPr>
              <w:pStyle w:val="23"/>
              <w:tabs>
                <w:tab w:val="left" w:pos="630"/>
              </w:tabs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5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EAF2ED">
            <w:pPr>
              <w:pStyle w:val="23"/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  <w:t>主要从事室内装饰装修设计相关工作，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有相关工作经验者优先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32FE82">
            <w:pPr>
              <w:widowControl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>笔试+面试</w:t>
            </w:r>
          </w:p>
        </w:tc>
      </w:tr>
      <w:tr w14:paraId="41AE6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ADFACC">
            <w:pPr>
              <w:widowControl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08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322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  <w:t>08设计师助理岗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EBB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2E611D">
            <w:pPr>
              <w:widowControl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30周岁及以下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97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1"/>
                <w:szCs w:val="21"/>
                <w:u w:val="none"/>
                <w:lang w:bidi="ar"/>
              </w:rPr>
              <w:t>本科及以上学历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1"/>
                <w:szCs w:val="21"/>
                <w:u w:val="none"/>
                <w:lang w:eastAsia="zh-CN" w:bidi="ar"/>
              </w:rPr>
              <w:t>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  <w:t>取得学位证书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217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  <w:t>动画</w:t>
            </w:r>
          </w:p>
        </w:tc>
        <w:tc>
          <w:tcPr>
            <w:tcW w:w="5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BC113A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  <w:t>有较强的美术功底，熟练掌握3DMax、Maya、PS、Flash、Word、Excel、PPT 等软件，能够根据主创提出的框架，协助主创完成方案设计工作，能独立完成方案文本编排等相关工作，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有相关工作经验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者优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B3708">
            <w:pPr>
              <w:widowControl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>笔试+面试</w:t>
            </w:r>
          </w:p>
        </w:tc>
      </w:tr>
      <w:tr w14:paraId="66BA4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E7509D">
            <w:pPr>
              <w:widowControl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09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274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  <w:t>09工程造价助理岗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4C6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40B5DD">
            <w:pPr>
              <w:widowControl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25周岁及以下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FBA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全日制本科及以上学历，取得学位证书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387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5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AD831B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  <w:t>2024年应届毕业生，能够使用广联达算量计价、新标杆算量计价等软件，有相关实习经验者优先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BFE012">
            <w:pPr>
              <w:widowControl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>笔试+面试</w:t>
            </w:r>
          </w:p>
        </w:tc>
      </w:tr>
      <w:tr w14:paraId="214D4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6493CC">
            <w:pPr>
              <w:widowControl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534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  <w:t>10会计助理岗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D6E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F1EE35">
            <w:pPr>
              <w:widowControl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30周岁及以下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5DD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1"/>
                <w:szCs w:val="21"/>
                <w:u w:val="none"/>
                <w:lang w:bidi="ar"/>
              </w:rPr>
              <w:t>本科及以上学历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F8B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5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A61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  <w:t>熟练应用财务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baidu.com/s?rsv_idx=1&amp;tn=62095104_17_oem_dg&amp;wd=Office%E5%8A%9E%E5%85%AC%E8%BD%AF%E4%BB%B6&amp;fenlei=256&amp;usm=5&amp;ie=utf-8&amp;rsv_pq=dc636e530001b5c0&amp;oq=%E4%BC%9A%E8%AE%A1%E5%8A%A9%E7%90%86%E5%B2%97%E4%BD%8D%E8%A6%81%E6%B1%82&amp;rsv_t=8fd10AAwqqxWz5L5K2jvazkg/EixZ3et3xfG9BB+XpolhX4lxMiW8QEBEKn4qVBwzfNw1Ln31bRy&amp;sa=re_dqa_zy&amp;icon=1" \t "https://www.baidu.com/_self"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  <w:t>软件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  <w:t>，对金蝶、用友等财务系统有实际操作者优先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9D6EE3">
            <w:pPr>
              <w:widowControl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>笔试+面试</w:t>
            </w:r>
          </w:p>
        </w:tc>
      </w:tr>
      <w:tr w14:paraId="7BA9A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1DAF80">
            <w:pPr>
              <w:widowControl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BA7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  <w:t>11现场监理人员岗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10A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B73390">
            <w:pPr>
              <w:widowControl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25周岁及以下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BF2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  <w:t>全日制大专及以上学历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C49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5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38C025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  <w:t>具有甲级监理单位工作经验，能够独立完成工程现场监理、资料整理及工程监理招投标等工作，能够接受外派者优先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7AECCB">
            <w:pPr>
              <w:widowControl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>笔试+面试</w:t>
            </w:r>
          </w:p>
        </w:tc>
      </w:tr>
      <w:tr w14:paraId="04326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CED889">
            <w:pPr>
              <w:widowControl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人数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642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BFFCE6">
            <w:pPr>
              <w:widowControl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C76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384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E6C8BC">
            <w:pPr>
              <w:widowControl/>
              <w:numPr>
                <w:ilvl w:val="-1"/>
                <w:numId w:val="0"/>
              </w:numPr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E9E1F">
            <w:pPr>
              <w:widowControl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</w:pPr>
          </w:p>
        </w:tc>
      </w:tr>
    </w:tbl>
    <w:p w14:paraId="4B8A0DC0">
      <w:pPr>
        <w:pStyle w:val="10"/>
        <w:spacing w:line="560" w:lineRule="exac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bidi="ar"/>
        </w:rPr>
        <w:t>注：年龄及资历计算截至时间为2024年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6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bidi="ar"/>
        </w:rPr>
        <w:t>月3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bidi="ar"/>
        </w:rPr>
        <w:t>日（含）</w:t>
      </w:r>
    </w:p>
    <w:p w14:paraId="5E7E3C0B">
      <w:pPr>
        <w:pStyle w:val="10"/>
        <w:spacing w:line="560" w:lineRule="exact"/>
        <w:ind w:firstLine="708" w:firstLineChars="300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bidi="ar"/>
        </w:rPr>
        <w:t>所有岗位专业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审核采用《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bidi="ar"/>
        </w:rPr>
        <w:t>江西省202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bidi="ar"/>
        </w:rPr>
        <w:t>年度考试录用公务员专业条件设置指导目录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 w:bidi="ar"/>
        </w:rPr>
        <w:t>》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bidi="ar"/>
        </w:rPr>
        <w:t>。</w:t>
      </w:r>
    </w:p>
    <w:sectPr>
      <w:footerReference r:id="rId3" w:type="default"/>
      <w:pgSz w:w="16838" w:h="11906" w:orient="landscape"/>
      <w:pgMar w:top="720" w:right="720" w:bottom="720" w:left="1400" w:header="851" w:footer="1417" w:gutter="0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68A827A-90A5-4039-B23B-388D42E2E28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AEB172C3-8A9E-4899-AE18-818D9D68F1D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58FA6A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4AC5AE4">
                          <w:pPr>
                            <w:pStyle w:val="6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AC5AE4">
                    <w:pPr>
                      <w:pStyle w:val="6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HorizontalSpacing w:val="158"/>
  <w:drawingGridVerticalSpacing w:val="290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2NWE0YWQ1NzFiNDRlNGViMjkzZmE2NmMxMWMwMDUifQ=="/>
  </w:docVars>
  <w:rsids>
    <w:rsidRoot w:val="00BE07E5"/>
    <w:rsid w:val="00174D36"/>
    <w:rsid w:val="00BD4274"/>
    <w:rsid w:val="00BE07E5"/>
    <w:rsid w:val="0812022C"/>
    <w:rsid w:val="11127CC8"/>
    <w:rsid w:val="14333BA0"/>
    <w:rsid w:val="14590069"/>
    <w:rsid w:val="153C2D9D"/>
    <w:rsid w:val="160C08CA"/>
    <w:rsid w:val="17FD0E39"/>
    <w:rsid w:val="1A085187"/>
    <w:rsid w:val="213C0021"/>
    <w:rsid w:val="22D02E24"/>
    <w:rsid w:val="24B779BD"/>
    <w:rsid w:val="31A33F1D"/>
    <w:rsid w:val="330D2D91"/>
    <w:rsid w:val="33166EE7"/>
    <w:rsid w:val="35003E2B"/>
    <w:rsid w:val="36DD689D"/>
    <w:rsid w:val="37C763A5"/>
    <w:rsid w:val="3EBB3E28"/>
    <w:rsid w:val="3FDB7FCC"/>
    <w:rsid w:val="436044C4"/>
    <w:rsid w:val="4AAB78B8"/>
    <w:rsid w:val="4DA35760"/>
    <w:rsid w:val="4DA71EE4"/>
    <w:rsid w:val="515137BC"/>
    <w:rsid w:val="55D17C50"/>
    <w:rsid w:val="5F51043F"/>
    <w:rsid w:val="6D86267C"/>
    <w:rsid w:val="768E7A09"/>
    <w:rsid w:val="76CA3C50"/>
    <w:rsid w:val="789C562A"/>
    <w:rsid w:val="7ABB53C5"/>
    <w:rsid w:val="7FD9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annotation subject"/>
    <w:basedOn w:val="3"/>
    <w:next w:val="3"/>
    <w:link w:val="20"/>
    <w:qFormat/>
    <w:uiPriority w:val="0"/>
    <w:rPr>
      <w:b/>
      <w:bCs/>
    </w:rPr>
  </w:style>
  <w:style w:type="paragraph" w:styleId="10">
    <w:name w:val="Body Text First Indent"/>
    <w:basedOn w:val="4"/>
    <w:qFormat/>
    <w:uiPriority w:val="0"/>
    <w:pPr>
      <w:ind w:firstLine="420" w:firstLineChars="1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styleId="16">
    <w:name w:val="annotation reference"/>
    <w:basedOn w:val="13"/>
    <w:qFormat/>
    <w:uiPriority w:val="0"/>
    <w:rPr>
      <w:sz w:val="21"/>
      <w:szCs w:val="21"/>
    </w:rPr>
  </w:style>
  <w:style w:type="character" w:customStyle="1" w:styleId="17">
    <w:name w:val="font11"/>
    <w:basedOn w:val="13"/>
    <w:qFormat/>
    <w:uiPriority w:val="0"/>
    <w:rPr>
      <w:rFonts w:hint="eastAsia" w:ascii="楷体_GB2312" w:eastAsia="楷体_GB2312" w:cs="楷体_GB2312"/>
      <w:b/>
      <w:bCs/>
      <w:color w:val="000000"/>
      <w:sz w:val="30"/>
      <w:szCs w:val="30"/>
      <w:u w:val="none"/>
    </w:rPr>
  </w:style>
  <w:style w:type="character" w:customStyle="1" w:styleId="18">
    <w:name w:val="批注框文本 Char"/>
    <w:basedOn w:val="13"/>
    <w:link w:val="5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19">
    <w:name w:val="批注文字 Char"/>
    <w:basedOn w:val="13"/>
    <w:link w:val="3"/>
    <w:qFormat/>
    <w:uiPriority w:val="0"/>
    <w:rPr>
      <w:rFonts w:eastAsia="仿宋_GB2312" w:asciiTheme="minorHAnsi" w:hAnsiTheme="minorHAnsi" w:cstheme="minorBidi"/>
      <w:kern w:val="2"/>
      <w:sz w:val="32"/>
      <w:szCs w:val="32"/>
    </w:rPr>
  </w:style>
  <w:style w:type="character" w:customStyle="1" w:styleId="20">
    <w:name w:val="批注主题 Char"/>
    <w:basedOn w:val="19"/>
    <w:link w:val="9"/>
    <w:qFormat/>
    <w:uiPriority w:val="0"/>
    <w:rPr>
      <w:b/>
      <w:bCs/>
    </w:rPr>
  </w:style>
  <w:style w:type="character" w:customStyle="1" w:styleId="21">
    <w:name w:val="font41"/>
    <w:basedOn w:val="13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22">
    <w:name w:val="font81"/>
    <w:basedOn w:val="13"/>
    <w:qFormat/>
    <w:uiPriority w:val="0"/>
    <w:rPr>
      <w:rFonts w:hint="eastAsia" w:ascii="微软雅黑" w:hAnsi="微软雅黑" w:eastAsia="微软雅黑" w:cs="微软雅黑"/>
      <w:color w:val="FF0000"/>
      <w:sz w:val="20"/>
      <w:szCs w:val="20"/>
      <w:u w:val="none"/>
    </w:rPr>
  </w:style>
  <w:style w:type="paragraph" w:customStyle="1" w:styleId="23">
    <w:name w:val="Body Text Indent 31"/>
    <w:basedOn w:val="1"/>
    <w:qFormat/>
    <w:uiPriority w:val="99"/>
    <w:pPr>
      <w:ind w:left="420" w:leftChars="200"/>
    </w:pPr>
    <w:rPr>
      <w:rFonts w:eastAsia="仿宋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FE0FCB-36A7-4CC1-941D-66277BE205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3442</Words>
  <Characters>3800</Characters>
  <Lines>42</Lines>
  <Paragraphs>11</Paragraphs>
  <TotalTime>5</TotalTime>
  <ScaleCrop>false</ScaleCrop>
  <LinksUpToDate>false</LinksUpToDate>
  <CharactersWithSpaces>3804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2024-01-30T07:03:00Z</dcterms:created>
  <dc:creator>10692</dc:creator>
  <cp:lastModifiedBy>喜洋洋</cp:lastModifiedBy>
  <cp:lastPrinted>2024-07-12T00:38:00Z</cp:lastPrinted>
  <dcterms:modified xsi:type="dcterms:W3CDTF">2024-07-12T07:57:19Z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9903D08391C74A94A7027EEC1985BCA2_13</vt:lpwstr>
  </property>
</Properties>
</file>