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both"/>
        <w:rPr>
          <w:rFonts w:hint="default" w:ascii="Times New Roman" w:hAnsi="Times New Roman" w:eastAsia="方正黑体_GBK" w:cs="Times New Roman"/>
          <w:b w:val="0"/>
          <w:bCs/>
          <w:color w:val="auto"/>
          <w:lang w:val="en-US" w:eastAsia="zh-CN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instrText xml:space="preserve"> HYPERLINK "http://pic.bczp.cn/uploadfiles/html/20240329153021_7205.docx" \t "http://www.jarencai.com/art/_blank" </w:instrTex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t>体能测试、岗位适应性测试成绩标准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end"/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t>（男性）</w:t>
      </w:r>
    </w:p>
    <w:tbl>
      <w:tblPr>
        <w:tblStyle w:val="3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3"/>
        <w:gridCol w:w="732"/>
        <w:gridCol w:w="18"/>
        <w:gridCol w:w="728"/>
        <w:gridCol w:w="24"/>
        <w:gridCol w:w="721"/>
        <w:gridCol w:w="31"/>
        <w:gridCol w:w="715"/>
        <w:gridCol w:w="37"/>
        <w:gridCol w:w="708"/>
        <w:gridCol w:w="44"/>
        <w:gridCol w:w="702"/>
        <w:gridCol w:w="48"/>
        <w:gridCol w:w="697"/>
        <w:gridCol w:w="55"/>
        <w:gridCol w:w="691"/>
        <w:gridCol w:w="61"/>
        <w:gridCol w:w="684"/>
        <w:gridCol w:w="68"/>
        <w:gridCol w:w="687"/>
        <w:gridCol w:w="78"/>
        <w:gridCol w:w="722"/>
        <w:gridCol w:w="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4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项    目</w:t>
            </w:r>
          </w:p>
        </w:tc>
        <w:tc>
          <w:tcPr>
            <w:tcW w:w="7529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男性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体能测试成绩对应分值、测试办法</w:t>
            </w:r>
          </w:p>
        </w:tc>
        <w:tc>
          <w:tcPr>
            <w:tcW w:w="762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4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6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4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（分、秒）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62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74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47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（厘米）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40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47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50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53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55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57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60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63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65</w:t>
            </w: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67</w:t>
            </w:r>
          </w:p>
        </w:tc>
        <w:tc>
          <w:tcPr>
            <w:tcW w:w="762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747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gridSpan w:val="2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2.考生双脚站立靠墙，单手伸直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4.得分超出10分的，每递增3厘米增加1分，最高15分。</w:t>
            </w:r>
          </w:p>
        </w:tc>
        <w:tc>
          <w:tcPr>
            <w:tcW w:w="76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4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（米）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darkGray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2.01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darkGray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2.13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2.18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2.23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2.28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2.33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2.38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2.43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2.48</w:t>
            </w:r>
          </w:p>
        </w:tc>
        <w:tc>
          <w:tcPr>
            <w:tcW w:w="7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2.53</w:t>
            </w:r>
          </w:p>
        </w:tc>
        <w:tc>
          <w:tcPr>
            <w:tcW w:w="76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74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4.得分超出10分的，每递增5厘米增加1分，最高15分。</w:t>
            </w:r>
          </w:p>
        </w:tc>
        <w:tc>
          <w:tcPr>
            <w:tcW w:w="762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79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项    目</w:t>
            </w:r>
          </w:p>
        </w:tc>
        <w:tc>
          <w:tcPr>
            <w:tcW w:w="746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体能测试成绩对应分值、测试办法</w:t>
            </w:r>
          </w:p>
        </w:tc>
        <w:tc>
          <w:tcPr>
            <w:tcW w:w="80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38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4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单杠引体向上（次/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分钟）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-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9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11</w:t>
            </w:r>
          </w:p>
        </w:tc>
        <w:tc>
          <w:tcPr>
            <w:tcW w:w="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729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3.考核以完成次数计算成绩。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4.得分超出10分的，每递增2次增加1分，最高15分。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4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（次/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分钟）</w:t>
            </w:r>
          </w:p>
        </w:tc>
        <w:tc>
          <w:tcPr>
            <w:tcW w:w="7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7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11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14</w:t>
            </w:r>
          </w:p>
        </w:tc>
        <w:tc>
          <w:tcPr>
            <w:tcW w:w="7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18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22</w:t>
            </w:r>
          </w:p>
        </w:tc>
        <w:tc>
          <w:tcPr>
            <w:tcW w:w="7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27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32</w:t>
            </w:r>
          </w:p>
        </w:tc>
        <w:tc>
          <w:tcPr>
            <w:tcW w:w="7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38</w:t>
            </w:r>
          </w:p>
        </w:tc>
        <w:tc>
          <w:tcPr>
            <w:tcW w:w="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42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583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3.得分超出10分的，每递增6次增加1分，最高15分。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4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米×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（秒）</w:t>
            </w:r>
          </w:p>
        </w:tc>
        <w:tc>
          <w:tcPr>
            <w:tcW w:w="7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14″5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7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80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2077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5.高原地区按照上述内地标准增加1秒。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4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米跑（秒）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2077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4.得分超出10分的，每递减0.3秒增加1分，最高15分。</w:t>
            </w:r>
          </w:p>
        </w:tc>
        <w:tc>
          <w:tcPr>
            <w:tcW w:w="80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655" w:hRule="atLeast"/>
          <w:jc w:val="center"/>
        </w:trPr>
        <w:tc>
          <w:tcPr>
            <w:tcW w:w="173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备    注</w:t>
            </w:r>
          </w:p>
        </w:tc>
        <w:tc>
          <w:tcPr>
            <w:tcW w:w="8264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1.总成绩最高40分，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1000米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未取得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1分以上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.测试项目及标准中“以上”“以下”均含本级、本数。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10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4548"/>
        <w:gridCol w:w="815"/>
        <w:gridCol w:w="835"/>
        <w:gridCol w:w="775"/>
        <w:gridCol w:w="8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0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0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项目</w:t>
            </w:r>
          </w:p>
        </w:tc>
        <w:tc>
          <w:tcPr>
            <w:tcW w:w="45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测试办法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优秀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中等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0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  <w:t>10分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  <w:t>7.5分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  <w:t>2.5分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22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负重登六楼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22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拖拽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206" w:type="dxa"/>
            <w:noWrap w:val="0"/>
            <w:vAlign w:val="center"/>
          </w:tcPr>
          <w:p>
            <w:pPr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备注</w:t>
            </w:r>
          </w:p>
        </w:tc>
        <w:tc>
          <w:tcPr>
            <w:tcW w:w="779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单项成绩未达到“一般”标准的不予招录。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instrText xml:space="preserve"> HYPERLINK "http://pic.bczp.cn/uploadfiles/html/20240329153021_7205.docx" \t "http://www.jarencai.com/art/_blank" </w:instrTex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t>体能测试、岗位适应性测试成绩标准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end"/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t>（女性）</w:t>
      </w:r>
    </w:p>
    <w:tbl>
      <w:tblPr>
        <w:tblStyle w:val="3"/>
        <w:tblpPr w:leftFromText="180" w:rightFromText="180" w:vertAnchor="text" w:horzAnchor="page" w:tblpX="1128" w:tblpY="245"/>
        <w:tblOverlap w:val="never"/>
        <w:tblW w:w="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044"/>
        <w:gridCol w:w="924"/>
        <w:gridCol w:w="820"/>
        <w:gridCol w:w="820"/>
        <w:gridCol w:w="820"/>
        <w:gridCol w:w="820"/>
        <w:gridCol w:w="820"/>
        <w:gridCol w:w="820"/>
        <w:gridCol w:w="820"/>
        <w:gridCol w:w="820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2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项目</w:t>
            </w: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女性测试成绩对应分值、测试办法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2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8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9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2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2"/>
                <w:kern w:val="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7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  <w:t>女</w:t>
            </w:r>
          </w:p>
          <w:p>
            <w:pPr>
              <w:widowControl/>
              <w:jc w:val="center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  <w:t>性</w:t>
            </w:r>
          </w:p>
        </w:tc>
        <w:tc>
          <w:tcPr>
            <w:tcW w:w="104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屈膝仰卧起坐（次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/5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分钟）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2.按照规定动作要领完成动作。“双脚踝关节固定”。上体后仰时肩背部触及垫子、坐起时双肘触及膝部、双手扶耳。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3.考核以完成次数计算成绩。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4.得分超出10分的，每递增1次增加1分。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米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×4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往返跑（秒）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14″10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14″7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14″5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14″3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13″9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13″7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13″5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13″3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12″9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12″7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4.得分超出10分的，每递减0.1秒增加1分。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5.高原地区按照上述内地标准增加1秒。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800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米跑（分、秒）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2.在跑道或平地上标出起点线，考生从起点线处听到起跑口令后起跑，完成800米距离到达终点线，记录时间。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4.得分超出10分的，每递减5秒增加1分。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5.海拔2100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3000米，每增加100米高度标准递增3秒，3100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4000米，每增加100米高度标准递增4秒。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原地跳高（厘米）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4.得分超出10分的，每递增3厘米增加1分。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jc w:val="center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注</w:t>
            </w:r>
          </w:p>
        </w:tc>
        <w:tc>
          <w:tcPr>
            <w:tcW w:w="9361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.测试项目及标准中“以上”“以下”均含本级、本数。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53060"/>
    <w:rsid w:val="1E653060"/>
    <w:rsid w:val="53DA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autoSpaceDN/>
      <w:spacing w:line="588" w:lineRule="atLeast"/>
      <w:ind w:firstLine="640"/>
      <w:jc w:val="both"/>
    </w:pPr>
    <w:rPr>
      <w:rFonts w:ascii="Times New Roman" w:hAnsi="Times New Roman" w:eastAsia="方正仿宋_GBK" w:cs="Times New Roman"/>
      <w:spacing w:val="6"/>
      <w:kern w:val="2"/>
      <w:sz w:val="30"/>
      <w:szCs w:val="32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2025-10-31T09:23:00Z</dcterms:created>
  <dc:creator>运营管理部</dc:creator>
  <cp:lastModifiedBy>运营管理部</cp:lastModifiedBy>
  <dcterms:modified xsi:type="dcterms:W3CDTF">2025-10-31T09:24:05Z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540B5CF842A247528B41D5B48672E644</vt:lpwstr>
  </property>
</Properties>
</file>