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ED1E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960" w:hanging="960" w:hangingChars="300"/>
        <w:jc w:val="left"/>
        <w:textAlignment w:val="auto"/>
        <w:rPr>
          <w:rFonts w:hint="default" w:ascii="仿宋" w:hAnsi="仿宋" w:eastAsia="仿宋" w:cs="仿宋"/>
          <w:b w:val="0"/>
          <w:bCs w:val="0"/>
          <w:kern w:val="0"/>
          <w:sz w:val="32"/>
          <w:szCs w:val="32"/>
          <w:lang w:val="en-US" w:eastAsia="zh-CN" w:bidi="ar-SA"/>
        </w:rPr>
      </w:pPr>
      <w:bookmarkStart w:id="0" w:name="_GoBack"/>
      <w:bookmarkEnd w:id="0"/>
      <w:r>
        <w:rPr>
          <w:rFonts w:hint="eastAsia" w:ascii="仿宋" w:hAnsi="仿宋" w:eastAsia="仿宋" w:cs="仿宋"/>
          <w:b w:val="0"/>
          <w:bCs w:val="0"/>
          <w:kern w:val="0"/>
          <w:sz w:val="32"/>
          <w:szCs w:val="32"/>
          <w:lang w:val="en-US" w:eastAsia="zh-CN" w:bidi="ar-SA"/>
        </w:rPr>
        <w:t>附件：</w:t>
      </w:r>
    </w:p>
    <w:p w14:paraId="674F1B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400" w:after="0" w:line="560" w:lineRule="exact"/>
        <w:ind w:left="0" w:hanging="960" w:hangingChars="3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0"/>
          <w:sz w:val="32"/>
          <w:szCs w:val="32"/>
          <w:lang w:val="en-US" w:eastAsia="zh-CN" w:bidi="ar-SA"/>
        </w:rPr>
        <w:fldChar w:fldCharType="begin"/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0"/>
          <w:sz w:val="32"/>
          <w:szCs w:val="32"/>
          <w:lang w:val="en-US" w:eastAsia="zh-CN" w:bidi="ar-SA"/>
        </w:rPr>
        <w:instrText xml:space="preserve"> HYPERLINK "http://pic.bczp.cn/uploadfiles/html/20250928180710_4267.docx" \t "https://www.jarencai.com/art/_blank" </w:instrTex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0"/>
          <w:sz w:val="32"/>
          <w:szCs w:val="32"/>
          <w:lang w:val="en-US" w:eastAsia="zh-CN" w:bidi="ar-SA"/>
        </w:rPr>
        <w:fldChar w:fldCharType="separate"/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0"/>
          <w:sz w:val="32"/>
          <w:szCs w:val="32"/>
          <w:lang w:val="en-US" w:eastAsia="zh-CN" w:bidi="ar-SA"/>
        </w:rPr>
        <w:fldChar w:fldCharType="end"/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0"/>
          <w:sz w:val="32"/>
          <w:szCs w:val="32"/>
          <w:lang w:val="en-US" w:eastAsia="zh-CN" w:bidi="ar-SA"/>
        </w:rPr>
        <w:fldChar w:fldCharType="begin"/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0"/>
          <w:sz w:val="32"/>
          <w:szCs w:val="32"/>
          <w:lang w:val="en-US" w:eastAsia="zh-CN" w:bidi="ar-SA"/>
        </w:rPr>
        <w:instrText xml:space="preserve"> HYPERLINK "http://pic.bczp.cn/uploadfiles/html/20250928181051_3081.docx" \t "https://www.jarencai.com/art/_blank" </w:instrTex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0"/>
          <w:sz w:val="32"/>
          <w:szCs w:val="32"/>
          <w:lang w:val="en-US" w:eastAsia="zh-CN" w:bidi="ar-SA"/>
        </w:rPr>
        <w:fldChar w:fldCharType="separate"/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0"/>
          <w:sz w:val="32"/>
          <w:szCs w:val="32"/>
          <w:lang w:val="en-US" w:eastAsia="zh-CN" w:bidi="ar-SA"/>
        </w:rPr>
        <w:t>吉安县城市投资控股集团有限责任公司及下属子公司</w:t>
      </w:r>
    </w:p>
    <w:p w14:paraId="4F50DF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00" w:line="560" w:lineRule="exact"/>
        <w:ind w:left="0" w:hanging="960" w:hangingChars="3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0"/>
          <w:sz w:val="32"/>
          <w:szCs w:val="32"/>
          <w:lang w:val="en-US" w:eastAsia="zh-CN" w:bidi="ar-SA"/>
        </w:rPr>
        <w:t>2025年公开招聘拟聘用人员名单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0"/>
          <w:sz w:val="32"/>
          <w:szCs w:val="32"/>
          <w:lang w:val="en-US" w:eastAsia="zh-CN" w:bidi="ar-SA"/>
        </w:rPr>
        <w:fldChar w:fldCharType="end"/>
      </w:r>
    </w:p>
    <w:tbl>
      <w:tblPr>
        <w:tblStyle w:val="5"/>
        <w:tblW w:w="864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7"/>
        <w:gridCol w:w="2934"/>
        <w:gridCol w:w="1223"/>
        <w:gridCol w:w="1953"/>
        <w:gridCol w:w="1740"/>
      </w:tblGrid>
      <w:tr w14:paraId="49C4926D">
        <w:trPr>
          <w:trHeight w:val="510" w:hRule="atLeast"/>
          <w:tblHeader/>
          <w:jc w:val="center"/>
        </w:trPr>
        <w:tc>
          <w:tcPr>
            <w:tcW w:w="7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A3B59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D0D0D" w:themeColor="text1" w:themeTint="F2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D0D0D" w:themeColor="text1" w:themeTint="F2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序号</w:t>
            </w:r>
          </w:p>
        </w:tc>
        <w:tc>
          <w:tcPr>
            <w:tcW w:w="29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3C5F2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D0D0D" w:themeColor="text1" w:themeTint="F2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D0D0D" w:themeColor="text1" w:themeTint="F2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岗位序号及名称</w:t>
            </w:r>
          </w:p>
        </w:tc>
        <w:tc>
          <w:tcPr>
            <w:tcW w:w="12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7AF0B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D0D0D" w:themeColor="text1" w:themeTint="F2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D0D0D" w:themeColor="text1" w:themeTint="F2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姓名</w:t>
            </w:r>
          </w:p>
        </w:tc>
        <w:tc>
          <w:tcPr>
            <w:tcW w:w="19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3AB85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D0D0D" w:themeColor="text1" w:themeTint="F2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D0D0D" w:themeColor="text1" w:themeTint="F2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岗位成绩排名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CF6D3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D0D0D" w:themeColor="text1" w:themeTint="F2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D0D0D" w:themeColor="text1" w:themeTint="F2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拟聘用情况</w:t>
            </w:r>
          </w:p>
        </w:tc>
      </w:tr>
      <w:tr w14:paraId="59D81D18">
        <w:trPr>
          <w:trHeight w:val="624" w:hRule="atLeast"/>
          <w:jc w:val="center"/>
        </w:trPr>
        <w:tc>
          <w:tcPr>
            <w:tcW w:w="7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7ADBB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29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2A07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01-会计岗</w:t>
            </w:r>
          </w:p>
        </w:tc>
        <w:tc>
          <w:tcPr>
            <w:tcW w:w="12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0F26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喻雪晴</w:t>
            </w:r>
          </w:p>
        </w:tc>
        <w:tc>
          <w:tcPr>
            <w:tcW w:w="19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618B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第一名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1DDF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D0D0D" w:themeColor="text1" w:themeTint="F2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拟聘用</w:t>
            </w:r>
          </w:p>
        </w:tc>
      </w:tr>
      <w:tr w14:paraId="1FC65C1A">
        <w:trPr>
          <w:trHeight w:val="624" w:hRule="atLeast"/>
          <w:jc w:val="center"/>
        </w:trPr>
        <w:tc>
          <w:tcPr>
            <w:tcW w:w="7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4C253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29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57F1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02-资产管理岗</w:t>
            </w:r>
          </w:p>
        </w:tc>
        <w:tc>
          <w:tcPr>
            <w:tcW w:w="12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C726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陈淑芳</w:t>
            </w:r>
          </w:p>
        </w:tc>
        <w:tc>
          <w:tcPr>
            <w:tcW w:w="19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7804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第一名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CF4A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D0D0D" w:themeColor="text1" w:themeTint="F2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拟聘用</w:t>
            </w:r>
          </w:p>
        </w:tc>
      </w:tr>
      <w:tr w14:paraId="270F1555">
        <w:trPr>
          <w:trHeight w:val="624" w:hRule="atLeast"/>
          <w:jc w:val="center"/>
        </w:trPr>
        <w:tc>
          <w:tcPr>
            <w:tcW w:w="7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2F997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29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C64A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03-矿业规划与管理岗</w:t>
            </w:r>
          </w:p>
        </w:tc>
        <w:tc>
          <w:tcPr>
            <w:tcW w:w="12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A6D3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陈佳辉</w:t>
            </w:r>
          </w:p>
        </w:tc>
        <w:tc>
          <w:tcPr>
            <w:tcW w:w="19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F17A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第一名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D457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D0D0D" w:themeColor="text1" w:themeTint="F2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拟聘用</w:t>
            </w:r>
          </w:p>
        </w:tc>
      </w:tr>
      <w:tr w14:paraId="6DD01850">
        <w:trPr>
          <w:trHeight w:val="624" w:hRule="atLeast"/>
          <w:jc w:val="center"/>
        </w:trPr>
        <w:tc>
          <w:tcPr>
            <w:tcW w:w="7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B800C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29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ACAD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04-文秘岗</w:t>
            </w:r>
          </w:p>
        </w:tc>
        <w:tc>
          <w:tcPr>
            <w:tcW w:w="12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29E0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曾宇翔</w:t>
            </w:r>
          </w:p>
        </w:tc>
        <w:tc>
          <w:tcPr>
            <w:tcW w:w="19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5EDE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第一名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6C2E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D0D0D" w:themeColor="text1" w:themeTint="F2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拟聘用</w:t>
            </w:r>
          </w:p>
        </w:tc>
      </w:tr>
      <w:tr w14:paraId="5514FE34">
        <w:trPr>
          <w:trHeight w:val="624" w:hRule="atLeast"/>
          <w:jc w:val="center"/>
        </w:trPr>
        <w:tc>
          <w:tcPr>
            <w:tcW w:w="7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92615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29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AF55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05-市场专员</w:t>
            </w:r>
          </w:p>
        </w:tc>
        <w:tc>
          <w:tcPr>
            <w:tcW w:w="12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BD9C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伍增林</w:t>
            </w:r>
          </w:p>
        </w:tc>
        <w:tc>
          <w:tcPr>
            <w:tcW w:w="19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3591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第一名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AD9B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D0D0D" w:themeColor="text1" w:themeTint="F2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拟聘用</w:t>
            </w:r>
          </w:p>
        </w:tc>
      </w:tr>
      <w:tr w14:paraId="710417EB">
        <w:trPr>
          <w:trHeight w:val="624" w:hRule="atLeast"/>
          <w:jc w:val="center"/>
        </w:trPr>
        <w:tc>
          <w:tcPr>
            <w:tcW w:w="7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7BCA9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29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0BC2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06-建设经营管理岗</w:t>
            </w:r>
          </w:p>
        </w:tc>
        <w:tc>
          <w:tcPr>
            <w:tcW w:w="12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F8BF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胡阳</w:t>
            </w:r>
          </w:p>
        </w:tc>
        <w:tc>
          <w:tcPr>
            <w:tcW w:w="19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BD0D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第一名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8D90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D0D0D" w:themeColor="text1" w:themeTint="F2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拟聘用</w:t>
            </w:r>
          </w:p>
        </w:tc>
      </w:tr>
      <w:tr w14:paraId="12AB6056">
        <w:trPr>
          <w:trHeight w:val="624" w:hRule="atLeast"/>
          <w:jc w:val="center"/>
        </w:trPr>
        <w:tc>
          <w:tcPr>
            <w:tcW w:w="7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784BC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293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A3EF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08-物流运营专员</w:t>
            </w:r>
          </w:p>
        </w:tc>
        <w:tc>
          <w:tcPr>
            <w:tcW w:w="12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004E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周璟</w:t>
            </w:r>
          </w:p>
        </w:tc>
        <w:tc>
          <w:tcPr>
            <w:tcW w:w="19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F60E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第一名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C56B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D0D0D" w:themeColor="text1" w:themeTint="F2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拟聘用</w:t>
            </w:r>
          </w:p>
        </w:tc>
      </w:tr>
      <w:tr w14:paraId="434ED81B">
        <w:trPr>
          <w:trHeight w:val="624" w:hRule="atLeast"/>
          <w:jc w:val="center"/>
        </w:trPr>
        <w:tc>
          <w:tcPr>
            <w:tcW w:w="7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DC341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29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1082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2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008A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杨文辉</w:t>
            </w:r>
          </w:p>
        </w:tc>
        <w:tc>
          <w:tcPr>
            <w:tcW w:w="19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D1B8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第二名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669C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D0D0D" w:themeColor="text1" w:themeTint="F2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拟聘用</w:t>
            </w:r>
          </w:p>
        </w:tc>
      </w:tr>
      <w:tr w14:paraId="111C0540">
        <w:trPr>
          <w:trHeight w:val="624" w:hRule="atLeast"/>
          <w:jc w:val="center"/>
        </w:trPr>
        <w:tc>
          <w:tcPr>
            <w:tcW w:w="7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D29F7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29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331E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09-AI数据工程师</w:t>
            </w:r>
          </w:p>
        </w:tc>
        <w:tc>
          <w:tcPr>
            <w:tcW w:w="12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47B8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刘鸿</w:t>
            </w:r>
          </w:p>
        </w:tc>
        <w:tc>
          <w:tcPr>
            <w:tcW w:w="19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83FD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第一名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47E0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D0D0D" w:themeColor="text1" w:themeTint="F2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拟聘用</w:t>
            </w:r>
          </w:p>
        </w:tc>
      </w:tr>
      <w:tr w14:paraId="76D29A18">
        <w:trPr>
          <w:trHeight w:val="624" w:hRule="atLeast"/>
          <w:jc w:val="center"/>
        </w:trPr>
        <w:tc>
          <w:tcPr>
            <w:tcW w:w="7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9977C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29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FFB0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10-大数据运维工程师</w:t>
            </w:r>
          </w:p>
        </w:tc>
        <w:tc>
          <w:tcPr>
            <w:tcW w:w="12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8493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廖国星</w:t>
            </w:r>
          </w:p>
        </w:tc>
        <w:tc>
          <w:tcPr>
            <w:tcW w:w="19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190A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第一名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024E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D0D0D" w:themeColor="text1" w:themeTint="F2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拟聘用</w:t>
            </w:r>
          </w:p>
        </w:tc>
      </w:tr>
      <w:tr w14:paraId="35210D49">
        <w:trPr>
          <w:trHeight w:val="624" w:hRule="atLeast"/>
          <w:jc w:val="center"/>
        </w:trPr>
        <w:tc>
          <w:tcPr>
            <w:tcW w:w="7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AD14A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29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F192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11-法务岗</w:t>
            </w:r>
          </w:p>
        </w:tc>
        <w:tc>
          <w:tcPr>
            <w:tcW w:w="12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D41E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刘佳妮</w:t>
            </w:r>
          </w:p>
        </w:tc>
        <w:tc>
          <w:tcPr>
            <w:tcW w:w="19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5BCC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第一名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967E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D0D0D" w:themeColor="text1" w:themeTint="F2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拟聘用</w:t>
            </w:r>
          </w:p>
        </w:tc>
      </w:tr>
      <w:tr w14:paraId="3CDCEB4B">
        <w:trPr>
          <w:trHeight w:val="624" w:hRule="atLeast"/>
          <w:jc w:val="center"/>
        </w:trPr>
        <w:tc>
          <w:tcPr>
            <w:tcW w:w="7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F9980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29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DBD4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12-风控岗</w:t>
            </w:r>
          </w:p>
        </w:tc>
        <w:tc>
          <w:tcPr>
            <w:tcW w:w="12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8513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罗育林</w:t>
            </w:r>
          </w:p>
        </w:tc>
        <w:tc>
          <w:tcPr>
            <w:tcW w:w="19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249F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第一名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FE82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D0D0D" w:themeColor="text1" w:themeTint="F2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拟聘用</w:t>
            </w:r>
          </w:p>
        </w:tc>
      </w:tr>
      <w:tr w14:paraId="4B8FD297">
        <w:trPr>
          <w:trHeight w:val="624" w:hRule="atLeast"/>
          <w:jc w:val="center"/>
        </w:trPr>
        <w:tc>
          <w:tcPr>
            <w:tcW w:w="7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6809F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293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7D98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13-发展规划岗</w:t>
            </w:r>
          </w:p>
        </w:tc>
        <w:tc>
          <w:tcPr>
            <w:tcW w:w="12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705E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毛煜欣</w:t>
            </w:r>
          </w:p>
        </w:tc>
        <w:tc>
          <w:tcPr>
            <w:tcW w:w="19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504B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第一名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ECE4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D0D0D" w:themeColor="text1" w:themeTint="F2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拟聘用</w:t>
            </w:r>
          </w:p>
        </w:tc>
      </w:tr>
      <w:tr w14:paraId="28AD44FC">
        <w:trPr>
          <w:trHeight w:val="624" w:hRule="atLeast"/>
          <w:jc w:val="center"/>
        </w:trPr>
        <w:tc>
          <w:tcPr>
            <w:tcW w:w="7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27D94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29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2276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2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D2C9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张啸</w:t>
            </w:r>
          </w:p>
        </w:tc>
        <w:tc>
          <w:tcPr>
            <w:tcW w:w="19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AF6B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第三名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2329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D0D0D" w:themeColor="text1" w:themeTint="F2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拟聘用</w:t>
            </w:r>
          </w:p>
        </w:tc>
      </w:tr>
      <w:tr w14:paraId="78F5C9ED">
        <w:trPr>
          <w:trHeight w:val="680" w:hRule="atLeast"/>
          <w:jc w:val="center"/>
        </w:trPr>
        <w:tc>
          <w:tcPr>
            <w:tcW w:w="7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6BDA6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29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FBD6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14-物业管理岗</w:t>
            </w:r>
          </w:p>
        </w:tc>
        <w:tc>
          <w:tcPr>
            <w:tcW w:w="12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3D46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毛翰</w:t>
            </w:r>
          </w:p>
        </w:tc>
        <w:tc>
          <w:tcPr>
            <w:tcW w:w="19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E8A6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第一名</w:t>
            </w: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1326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D0D0D" w:themeColor="text1" w:themeTint="F2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拟聘用</w:t>
            </w:r>
          </w:p>
        </w:tc>
      </w:tr>
    </w:tbl>
    <w:p w14:paraId="2EBB6C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jc w:val="both"/>
        <w:textAlignment w:val="auto"/>
        <w:rPr>
          <w:rFonts w:hint="default" w:ascii="方正小标宋简体" w:hAnsi="方正小标宋简体" w:eastAsia="方正小标宋简体" w:cs="方正小标宋简体"/>
          <w:b w:val="0"/>
          <w:bCs w:val="0"/>
          <w:kern w:val="0"/>
          <w:sz w:val="32"/>
          <w:szCs w:val="32"/>
          <w:lang w:val="en-US" w:eastAsia="zh-CN" w:bidi="ar-SA"/>
        </w:rPr>
      </w:pPr>
    </w:p>
    <w:sectPr>
      <w:pgSz w:w="11906" w:h="16838"/>
      <w:pgMar w:top="1800" w:right="1440" w:bottom="1800" w:left="144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7A"/>
    <w:family w:val="auto"/>
    <w:pitch w:val="default"/>
    <w:sig w:usb0="E0000AFF" w:usb1="00007843" w:usb2="00000001" w:usb3="00000000" w:csb0="400001BF" w:csb1="DFF70000"/>
    <w:embedRegular r:id="rId1" w:fontKey="{0CC4E47B-9BB6-3D5A-2204-1469591150B9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5AA3677E-A954-D463-2204-1469E07B05EA}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1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C6946C1"/>
    <w:rsid w:val="4C340F2F"/>
    <w:rsid w:val="585A2A77"/>
    <w:rsid w:val="5C815F2F"/>
    <w:rsid w:val="6DEEA954"/>
    <w:rsid w:val="77D2719A"/>
    <w:rsid w:val="7C62341F"/>
    <w:rsid w:val="E6AB6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行距: 固定值 28.9 磅"/>
    <w:basedOn w:val="1"/>
    <w:qFormat/>
    <w:uiPriority w:val="0"/>
    <w:pPr>
      <w:spacing w:line="578" w:lineRule="exact"/>
    </w:p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595</Words>
  <Characters>689</Characters>
  <Lines>0</Lines>
  <Paragraphs>0</Paragraphs>
  <TotalTime>16</TotalTime>
  <ScaleCrop>false</ScaleCrop>
  <LinksUpToDate>false</LinksUpToDate>
  <CharactersWithSpaces>690</CharactersWithSpaces>
  <Application>WPS Office_12.1.23540.23540_F1E327BC-269C-435d-A152-05C5408002CA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2025-06-04T17:48:00Z</dcterms:created>
  <dc:creator>47960</dc:creator>
  <cp:lastModifiedBy>李世序</cp:lastModifiedBy>
  <dcterms:modified xsi:type="dcterms:W3CDTF">2025-11-12T11:50:58Z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2052-12.1.23540.23540</vt:lpwstr>
  </property>
  <property fmtid="{D5CDD505-2E9C-101B-9397-08002B2CF9AE}" pid="3" name="ICV">
    <vt:lpwstr>F4DEA988E355D5BE22041469C79E2905_43</vt:lpwstr>
  </property>
  <property fmtid="{D5CDD505-2E9C-101B-9397-08002B2CF9AE}" pid="4" name="KSOTemplateDocerSaveRecord">
    <vt:lpwstr>eyJoZGlkIjoiZDU4YTgxMmZmOGRlZTYwOGFhNzhjYTAyNTFiYjM0MmYiLCJ1c2VySWQiOiI1OTE1OTgxOTkifQ==</vt:lpwstr>
  </property>
</Properties>
</file>