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9CABD" w14:textId="77777777" w:rsidR="00960CFE" w:rsidRPr="00960CFE" w:rsidRDefault="00960CFE" w:rsidP="00960CFE">
      <w:pPr>
        <w:widowControl/>
        <w:shd w:val="clear" w:color="auto" w:fill="FFFFFF"/>
        <w:wordWrap w:val="0"/>
        <w:spacing w:line="600" w:lineRule="exact"/>
        <w:rPr>
          <w:rFonts w:ascii="黑体" w:eastAsia="黑体" w:hAnsi="黑体" w:cs="黑体"/>
          <w:kern w:val="0"/>
          <w:sz w:val="28"/>
          <w:szCs w:val="28"/>
          <w:shd w:val="clear" w:color="auto" w:fill="FFFFFF"/>
        </w:rPr>
      </w:pPr>
      <w:r w:rsidRPr="00960CFE">
        <w:rPr>
          <w:rFonts w:ascii="黑体" w:eastAsia="黑体" w:hAnsi="黑体" w:cs="黑体" w:hint="eastAsia"/>
          <w:kern w:val="0"/>
          <w:sz w:val="28"/>
          <w:szCs w:val="28"/>
          <w:shd w:val="clear" w:color="auto" w:fill="FFFFFF"/>
        </w:rPr>
        <w:t>附件</w:t>
      </w:r>
    </w:p>
    <w:p w14:paraId="51639B3D" w14:textId="77777777" w:rsidR="00960CFE" w:rsidRPr="00960CFE" w:rsidRDefault="00960CFE" w:rsidP="00960CFE">
      <w:pPr>
        <w:widowControl/>
        <w:shd w:val="clear" w:color="auto" w:fill="FFFFFF"/>
        <w:wordWrap w:val="0"/>
        <w:spacing w:line="50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960CFE">
        <w:rPr>
          <w:rFonts w:ascii="黑体" w:eastAsia="黑体" w:hAnsi="黑体" w:cs="黑体" w:hint="eastAsia"/>
          <w:kern w:val="0"/>
          <w:sz w:val="32"/>
          <w:szCs w:val="32"/>
        </w:rPr>
        <w:t>遂川县城控人力资源管理有限公司2025年公开招聘工作人员</w:t>
      </w:r>
    </w:p>
    <w:p w14:paraId="75475730" w14:textId="77777777" w:rsidR="00960CFE" w:rsidRPr="00960CFE" w:rsidRDefault="00960CFE" w:rsidP="00960CFE">
      <w:pPr>
        <w:widowControl/>
        <w:shd w:val="clear" w:color="auto" w:fill="FFFFFF"/>
        <w:wordWrap w:val="0"/>
        <w:spacing w:line="50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960CFE">
        <w:rPr>
          <w:rFonts w:ascii="黑体" w:eastAsia="黑体" w:hAnsi="黑体" w:cs="黑体" w:hint="eastAsia"/>
          <w:kern w:val="0"/>
          <w:sz w:val="32"/>
          <w:szCs w:val="32"/>
        </w:rPr>
        <w:t>岗位要求调整</w:t>
      </w:r>
    </w:p>
    <w:tbl>
      <w:tblPr>
        <w:tblW w:w="10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2233"/>
        <w:gridCol w:w="3436"/>
        <w:gridCol w:w="3436"/>
      </w:tblGrid>
      <w:tr w:rsidR="00960CFE" w:rsidRPr="00960CFE" w14:paraId="1FD669B0" w14:textId="77777777" w:rsidTr="003A6DEA">
        <w:trPr>
          <w:trHeight w:val="567"/>
          <w:tblHeader/>
          <w:jc w:val="center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8B915" w14:textId="77777777" w:rsidR="00960CFE" w:rsidRPr="00960CFE" w:rsidRDefault="00960CFE" w:rsidP="00960CF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14328" w14:textId="77777777" w:rsidR="00960CFE" w:rsidRPr="00960CFE" w:rsidRDefault="00960CFE" w:rsidP="00960CF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原岗位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A17EC" w14:textId="77777777" w:rsidR="00960CFE" w:rsidRPr="00960CFE" w:rsidRDefault="00960CFE" w:rsidP="00960CF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原岗位要求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469AA" w14:textId="77777777" w:rsidR="00960CFE" w:rsidRPr="00960CFE" w:rsidRDefault="00960CFE" w:rsidP="00960CF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现岗位要求</w:t>
            </w:r>
          </w:p>
        </w:tc>
      </w:tr>
      <w:tr w:rsidR="00960CFE" w:rsidRPr="00960CFE" w14:paraId="5D5EED49" w14:textId="77777777" w:rsidTr="003A6DEA">
        <w:trPr>
          <w:trHeight w:val="922"/>
          <w:jc w:val="center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150FC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CE1C2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10－招商总监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DC664" w14:textId="77777777" w:rsidR="00960CFE" w:rsidRPr="00960CFE" w:rsidRDefault="00960CFE" w:rsidP="00960CFE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1.大专及以上学历，专业不限；</w:t>
            </w:r>
          </w:p>
          <w:p w14:paraId="7990A7EA" w14:textId="77777777" w:rsidR="00960CFE" w:rsidRPr="00960CFE" w:rsidRDefault="00960CFE" w:rsidP="00960CFE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2.45周岁及以下；</w:t>
            </w:r>
          </w:p>
          <w:p w14:paraId="3D86C80D" w14:textId="77777777" w:rsidR="00960CFE" w:rsidRPr="00960CFE" w:rsidRDefault="00960CFE" w:rsidP="00960CFE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3.熟悉产业招商政策，具有招商运营5年以上工作经验。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560ED" w14:textId="77777777" w:rsidR="00960CFE" w:rsidRPr="00960CFE" w:rsidRDefault="00960CFE" w:rsidP="00960CFE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1.大专及以上学历，专业不限；</w:t>
            </w:r>
          </w:p>
          <w:p w14:paraId="27546BDF" w14:textId="77777777" w:rsidR="00960CFE" w:rsidRPr="00960CFE" w:rsidRDefault="00960CFE" w:rsidP="00960CFE">
            <w:pPr>
              <w:spacing w:line="3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2.45周岁及以下；</w:t>
            </w:r>
          </w:p>
          <w:p w14:paraId="6CBB0295" w14:textId="77777777" w:rsidR="00960CFE" w:rsidRPr="00960CFE" w:rsidRDefault="00960CFE" w:rsidP="00960CFE">
            <w:pPr>
              <w:widowControl/>
              <w:wordWrap w:val="0"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3.熟悉产业招商政策，具有招商运营3年以上工作经验。</w:t>
            </w:r>
          </w:p>
        </w:tc>
      </w:tr>
      <w:tr w:rsidR="00960CFE" w:rsidRPr="00960CFE" w14:paraId="6B885A1E" w14:textId="77777777" w:rsidTr="003A6DEA">
        <w:trPr>
          <w:trHeight w:val="1286"/>
          <w:jc w:val="center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1FDBC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FE492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14－</w:t>
            </w:r>
            <w:proofErr w:type="gramStart"/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造价员</w:t>
            </w:r>
            <w:proofErr w:type="gramEnd"/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0959F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2258D3C6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44C112B2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3.具有5年以上土木建筑专业工程造价工作经验，具有注册二级造价师资格（土木建筑专业或水利专业）。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7003E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1.大专及以上学历；</w:t>
            </w:r>
          </w:p>
          <w:p w14:paraId="47D13299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3F8EFCE3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3.具有5年以上安装专业工程造价工作经验，具有注册二级及以上造价师资格（安装专业）。</w:t>
            </w:r>
          </w:p>
        </w:tc>
      </w:tr>
      <w:tr w:rsidR="00960CFE" w:rsidRPr="00960CFE" w14:paraId="6856588D" w14:textId="77777777" w:rsidTr="00960CFE">
        <w:trPr>
          <w:trHeight w:val="2126"/>
          <w:jc w:val="center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61FF1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441E2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16-专业监理</w:t>
            </w:r>
          </w:p>
          <w:p w14:paraId="00D05312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工程师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F9674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1.大专及以上学历，工程类相关专业；</w:t>
            </w:r>
          </w:p>
          <w:p w14:paraId="180BD3D5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18CA62B4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3.需持有监理员证书，具有三年以上监理工作经验，一经录用，相应的资格证书要注册在公司。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96271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1.大专及以上学历，工程类相关专业；</w:t>
            </w:r>
          </w:p>
          <w:p w14:paraId="5F8254BA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25F94EF2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3.需持有监理员证书或二级建造师证书、中级职称证书等资格证书，具有三年以上监理工作经验，一经录用，相应的资格证书要注册在公司。</w:t>
            </w:r>
          </w:p>
        </w:tc>
      </w:tr>
      <w:tr w:rsidR="00960CFE" w:rsidRPr="00960CFE" w14:paraId="3BFC6C33" w14:textId="77777777" w:rsidTr="003A6DEA">
        <w:trPr>
          <w:trHeight w:val="2723"/>
          <w:jc w:val="center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013BB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C619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17－安全员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98CC4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1.大专及以上学历，土木类、工程管理类等相关专业；</w:t>
            </w:r>
          </w:p>
          <w:p w14:paraId="220A1352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7793FBA4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3.能掌握国家及行业安全、质量、环保与职业健康规范、标准，熟悉临时用电、大型设备安全管理，参与过安全事故调查，能独立建立并完善</w:t>
            </w:r>
            <w:proofErr w:type="gramStart"/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安全台</w:t>
            </w:r>
            <w:proofErr w:type="gramEnd"/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账。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9AE08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1.大专及以上学历，土木类、工程管理类等相关专业；</w:t>
            </w:r>
          </w:p>
          <w:p w14:paraId="7106084C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0F794FF0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</w:t>
            </w:r>
            <w:r w:rsidRPr="00960CFE">
              <w:rPr>
                <w:rFonts w:ascii="Calibri" w:eastAsia="仿宋_GB2312" w:hAnsi="Calibri" w:cs="仿宋_GB2312" w:hint="eastAsia"/>
                <w:szCs w:val="21"/>
              </w:rPr>
              <w:t>能</w:t>
            </w:r>
            <w:r w:rsidRPr="00960CFE">
              <w:rPr>
                <w:rFonts w:ascii="仿宋_GB2312" w:eastAsia="仿宋_GB2312" w:hAnsi="仿宋_GB2312" w:cs="仿宋_GB2312" w:hint="eastAsia"/>
                <w:szCs w:val="21"/>
              </w:rPr>
              <w:t>掌握国家及行业安全、质量、环保与职业健康规范、标准，熟悉临时用电、大型设备安全管理，参与过安全事故调查，能独立建立并完善</w:t>
            </w:r>
            <w:proofErr w:type="gramStart"/>
            <w:r w:rsidRPr="00960CFE">
              <w:rPr>
                <w:rFonts w:ascii="仿宋_GB2312" w:eastAsia="仿宋_GB2312" w:hAnsi="仿宋_GB2312" w:cs="仿宋_GB2312" w:hint="eastAsia"/>
                <w:szCs w:val="21"/>
              </w:rPr>
              <w:t>安全台</w:t>
            </w:r>
            <w:proofErr w:type="gramEnd"/>
            <w:r w:rsidRPr="00960CFE">
              <w:rPr>
                <w:rFonts w:ascii="仿宋_GB2312" w:eastAsia="仿宋_GB2312" w:hAnsi="仿宋_GB2312" w:cs="仿宋_GB2312" w:hint="eastAsia"/>
                <w:szCs w:val="21"/>
              </w:rPr>
              <w:t>账</w:t>
            </w:r>
            <w:r w:rsidRPr="00960CFE">
              <w:rPr>
                <w:rFonts w:ascii="Calibri" w:eastAsia="仿宋_GB2312" w:hAnsi="Calibri" w:cs="仿宋_GB2312" w:hint="eastAsia"/>
                <w:szCs w:val="21"/>
              </w:rPr>
              <w:t>。</w:t>
            </w:r>
          </w:p>
        </w:tc>
      </w:tr>
      <w:tr w:rsidR="00960CFE" w:rsidRPr="00960CFE" w14:paraId="0A9D3EAE" w14:textId="77777777" w:rsidTr="00960CFE">
        <w:trPr>
          <w:trHeight w:val="2393"/>
          <w:jc w:val="center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FBB57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2D825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18－设计管理人员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AA742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1.本科及以上学历，建筑设计、土木工程等相关专业；</w:t>
            </w:r>
          </w:p>
          <w:p w14:paraId="232F6213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6BD2373C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3.熟悉建设项目施工管理工作和一般设计工作，能熟练运用天</w:t>
            </w:r>
            <w:proofErr w:type="gramStart"/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正建筑</w:t>
            </w:r>
            <w:proofErr w:type="gramEnd"/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软件和PKPM结构软件等相关软件，具有5年以上建筑设计和管理经验。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DEBCF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1.大专及以上学历，建筑设计、土木工程等相关专业；</w:t>
            </w:r>
          </w:p>
          <w:p w14:paraId="176C5D83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334C2110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3.熟悉建设项目施工管理工作和一般设计工作，能熟练运用天</w:t>
            </w:r>
            <w:proofErr w:type="gramStart"/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正建筑</w:t>
            </w:r>
            <w:proofErr w:type="gramEnd"/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软件和PKPM结构软件等相关软件，需有5年以上建筑设计和管理经验。</w:t>
            </w:r>
          </w:p>
        </w:tc>
      </w:tr>
      <w:tr w:rsidR="00960CFE" w:rsidRPr="00960CFE" w14:paraId="4883AB0E" w14:textId="77777777" w:rsidTr="003A6DEA">
        <w:trPr>
          <w:trHeight w:val="90"/>
          <w:jc w:val="center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A40D9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6A20A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19－水电、机电安装项目负责人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35857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1.本科及以上学历，工程管理类相关专业；</w:t>
            </w:r>
          </w:p>
          <w:p w14:paraId="5170BB00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6CC2CE15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3.具有注册二级机电及以上建造师证书或其他工程类证书，具有5年及以上相关项目管理经验。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8E8BA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1.大专及以上学历，工程管理、土木工程、电气工程等相关工程专业；</w:t>
            </w:r>
          </w:p>
          <w:p w14:paraId="3BB4ED08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26F60DFF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3.需有5年及以上水电、机电管理等相关工作经验。</w:t>
            </w:r>
          </w:p>
        </w:tc>
      </w:tr>
      <w:tr w:rsidR="00960CFE" w:rsidRPr="00960CFE" w14:paraId="60549C62" w14:textId="77777777" w:rsidTr="003A6DEA">
        <w:trPr>
          <w:trHeight w:val="1563"/>
          <w:jc w:val="center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137F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6E00D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20－建筑装饰装修负责人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E48BC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1.本科及以上学历，工程管理类相关专业；</w:t>
            </w:r>
          </w:p>
          <w:p w14:paraId="3329315C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4E5760D3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3.具有注册二级房</w:t>
            </w:r>
            <w:proofErr w:type="gramStart"/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建及其</w:t>
            </w:r>
            <w:proofErr w:type="gramEnd"/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他建造师证书或其他工程类证书，具有5年及以上相关项目管理经验。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A66A8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1.大专及以上学历，工程管理、装饰装修等相关专业；</w:t>
            </w:r>
          </w:p>
          <w:p w14:paraId="3AB0F301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31673B24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3.需有5年及以上装饰装修工程管理等相关工作经验。</w:t>
            </w:r>
          </w:p>
        </w:tc>
      </w:tr>
      <w:tr w:rsidR="00960CFE" w:rsidRPr="00960CFE" w14:paraId="329EBD7B" w14:textId="77777777" w:rsidTr="003A6DEA">
        <w:trPr>
          <w:trHeight w:val="1920"/>
          <w:jc w:val="center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0404F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FCEF9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21－景区运营岗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3E9BE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034AFC36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2.35周岁及以下；</w:t>
            </w:r>
          </w:p>
          <w:p w14:paraId="6EBA6374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3.具有2年及以上景区工作经验，熟练使用办公软件；具有良好的沟通能力和团队协作精神。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6500D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5EB9FDAE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2.40周岁及以下；</w:t>
            </w:r>
          </w:p>
          <w:p w14:paraId="2045D8E6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3.需有2年以上工作经验，熟练使用办公软件；具有良好的沟通能力和团队协作精神。</w:t>
            </w:r>
          </w:p>
        </w:tc>
      </w:tr>
      <w:tr w:rsidR="00960CFE" w:rsidRPr="00960CFE" w14:paraId="17CDA368" w14:textId="77777777" w:rsidTr="003A6DEA">
        <w:trPr>
          <w:trHeight w:val="3240"/>
          <w:jc w:val="center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7EDEE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F7990" w14:textId="77777777" w:rsidR="00960CFE" w:rsidRPr="00960CFE" w:rsidRDefault="00960CFE" w:rsidP="00960CFE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60C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23－资产管理岗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74256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1.大专及以上学历，财务管理、金融学、会计学等相关专业；</w:t>
            </w:r>
          </w:p>
          <w:p w14:paraId="1038997D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2.40周岁及以下；</w:t>
            </w:r>
          </w:p>
          <w:p w14:paraId="66650562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需有国企或大型集团企业同岗位2年资产管理工作经验。熟悉资产管理相关知识，精通国企资产数据化管理平台。熟悉单位工作流程，综合业务能力强。有较强的沟通能力和团队协作能力，服从公司安排，责任心强。</w:t>
            </w:r>
          </w:p>
        </w:tc>
        <w:tc>
          <w:tcPr>
            <w:tcW w:w="3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C6A8D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1.大专及以上学历，专业不限；</w:t>
            </w:r>
          </w:p>
          <w:p w14:paraId="41E076EB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2.45周岁及以下；</w:t>
            </w:r>
          </w:p>
          <w:p w14:paraId="5B3EEB16" w14:textId="77777777" w:rsidR="00960CFE" w:rsidRPr="00960CFE" w:rsidRDefault="00960CFE" w:rsidP="00960CFE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960CFE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3.需有2年以上工作经验。熟悉单位工作流程，综合业务能力强。有较强的沟通能力和团队协作能力，服从公司安排，责任心强。</w:t>
            </w:r>
          </w:p>
        </w:tc>
      </w:tr>
    </w:tbl>
    <w:p w14:paraId="7B130EBE" w14:textId="77777777" w:rsidR="007F2820" w:rsidRPr="00960CFE" w:rsidRDefault="00960CFE">
      <w:pPr>
        <w:rPr>
          <w:rFonts w:hint="eastAsia"/>
        </w:rPr>
      </w:pPr>
    </w:p>
    <w:sectPr w:rsidR="007F2820" w:rsidRPr="00960CFE">
      <w:pgSz w:w="11906" w:h="16838"/>
      <w:pgMar w:top="2154" w:right="1417" w:bottom="1440" w:left="1417" w:header="851" w:footer="1020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FE"/>
    <w:rsid w:val="00750865"/>
    <w:rsid w:val="00960CFE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2713"/>
  <w15:chartTrackingRefBased/>
  <w15:docId w15:val="{8E84F08C-1A01-4A53-8929-0DFB9909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2025-12-12T07:41:00Z</dcterms:created>
  <dcterms:modified xsi:type="dcterms:W3CDTF">2025-12-12T07:42:00Z</dcterms:modified>
</cp:coreProperties>
</file>