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F272" w14:textId="77777777" w:rsidR="00D42DCF" w:rsidRPr="007B1FF9" w:rsidRDefault="00D42DCF" w:rsidP="00D42DCF">
      <w:pPr>
        <w:spacing w:line="520" w:lineRule="exact"/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</w:pPr>
      <w:r w:rsidRPr="007B1FF9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  <w:t>附件：</w:t>
      </w:r>
    </w:p>
    <w:p w14:paraId="5517E9E3" w14:textId="77777777" w:rsidR="00D42DCF" w:rsidRPr="007B1FF9" w:rsidRDefault="00D42DCF" w:rsidP="00D42DCF">
      <w:pPr>
        <w:pStyle w:val="ae"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</w:pPr>
      <w:r w:rsidRPr="007B1FF9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  <w:t>吉水县吉阳产业发展有限公司及下属子公司</w:t>
      </w:r>
    </w:p>
    <w:p w14:paraId="11748794" w14:textId="77777777" w:rsidR="00D42DCF" w:rsidRPr="007B1FF9" w:rsidRDefault="00D42DCF" w:rsidP="00D42DCF">
      <w:pPr>
        <w:pStyle w:val="ae"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</w:pPr>
      <w:r w:rsidRPr="007B1FF9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  <w:t>2026年第一批招聘岗位及任职要求</w:t>
      </w:r>
    </w:p>
    <w:tbl>
      <w:tblPr>
        <w:tblW w:w="10168" w:type="dxa"/>
        <w:jc w:val="center"/>
        <w:tblLayout w:type="fixed"/>
        <w:tblLook w:val="0000" w:firstRow="0" w:lastRow="0" w:firstColumn="0" w:lastColumn="0" w:noHBand="0" w:noVBand="0"/>
      </w:tblPr>
      <w:tblGrid>
        <w:gridCol w:w="1464"/>
        <w:gridCol w:w="1363"/>
        <w:gridCol w:w="704"/>
        <w:gridCol w:w="5711"/>
        <w:gridCol w:w="926"/>
      </w:tblGrid>
      <w:tr w:rsidR="007B1FF9" w:rsidRPr="007B1FF9" w14:paraId="5AC348DC" w14:textId="77777777" w:rsidTr="00DD36B1">
        <w:trPr>
          <w:trHeight w:val="795"/>
          <w:tblHeader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F1A3" w14:textId="77777777" w:rsidR="00D42DCF" w:rsidRPr="007B1FF9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7B1FF9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用工部门、</w:t>
            </w:r>
          </w:p>
          <w:p w14:paraId="1A1FCEE3" w14:textId="77777777" w:rsidR="00D42DCF" w:rsidRPr="007B1FF9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7B1FF9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97AE" w14:textId="77777777" w:rsidR="00D42DCF" w:rsidRPr="007B1FF9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7B1FF9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岗位序号及名称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D76A" w14:textId="77777777" w:rsidR="00D42DCF" w:rsidRPr="007B1FF9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7B1FF9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招考</w:t>
            </w:r>
          </w:p>
          <w:p w14:paraId="426FB1E2" w14:textId="77777777" w:rsidR="00D42DCF" w:rsidRPr="007B1FF9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7B1FF9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人数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03AB" w14:textId="77777777" w:rsidR="00D42DCF" w:rsidRPr="007B1FF9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7B1FF9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任职要求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1856D" w14:textId="77777777" w:rsidR="00D42DCF" w:rsidRPr="007B1FF9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7B1FF9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招考</w:t>
            </w:r>
          </w:p>
          <w:p w14:paraId="3BE852F5" w14:textId="77777777" w:rsidR="00D42DCF" w:rsidRPr="007B1FF9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7B1FF9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方式</w:t>
            </w:r>
          </w:p>
        </w:tc>
      </w:tr>
      <w:tr w:rsidR="007B1FF9" w:rsidRPr="007B1FF9" w14:paraId="317A4245" w14:textId="77777777" w:rsidTr="00DD36B1">
        <w:trPr>
          <w:trHeight w:val="90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012F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12B5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01人</w:t>
            </w:r>
            <w:proofErr w:type="gramStart"/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资主管</w:t>
            </w:r>
            <w:proofErr w:type="gramEnd"/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9128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787C" w14:textId="77777777" w:rsidR="00D42DCF" w:rsidRPr="007B1FF9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1.年龄40周岁及以下；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2.大专及以上学历，行政管理、人力资源管理、工商管理、社会学专业；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3.具有5年及以上行政人事工作经验；熟悉人力资源各模块，具备优秀沟通协调能力，熟悉人力资源相关法律法规；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4.男性身高170CM以上，女性身高160CM以上；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5.具有良好的职业道德，踏实稳重，工作细心，责任心强，良好的沟通、协调能力，有团队协作精神。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F56E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7B1FF9" w:rsidRPr="007B1FF9" w14:paraId="1F977373" w14:textId="77777777" w:rsidTr="00DD36B1">
        <w:trPr>
          <w:trHeight w:val="3305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2B95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B6CA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02工程造价岗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3E0D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1B23F5" w14:textId="77777777" w:rsidR="00D42DCF" w:rsidRPr="007B1FF9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1.年龄35周岁及以下；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2.本科及以上学历，工程管理类、工程造价专业；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3.需持有二级</w:t>
            </w:r>
            <w:proofErr w:type="gramStart"/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造价师</w:t>
            </w:r>
            <w:proofErr w:type="gramEnd"/>
            <w:r w:rsidRPr="007B1FF9">
              <w:rPr>
                <w:rStyle w:val="font21"/>
                <w:rFonts w:ascii="仿宋" w:eastAsia="仿宋" w:hAnsi="仿宋" w:cs="仿宋" w:hint="default"/>
                <w:color w:val="000000" w:themeColor="text1"/>
                <w:lang w:bidi="ar"/>
              </w:rPr>
              <w:t>及以上</w:t>
            </w:r>
            <w:r w:rsidRPr="007B1FF9">
              <w:rPr>
                <w:rStyle w:val="font31"/>
                <w:rFonts w:ascii="仿宋" w:eastAsia="仿宋" w:hAnsi="仿宋" w:cs="仿宋" w:hint="default"/>
                <w:color w:val="000000" w:themeColor="text1"/>
                <w:lang w:bidi="ar"/>
              </w:rPr>
              <w:t>职业资格证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书；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4.具有2年及以上工程造价咨询公司工作经验；曾有个人独立完成项目预算编制、财政评审、结算审计工作经历（投递简历时需提交）；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5.能熟练运用广联达、新标杆和CAD制图软件等工程造价软件的建模与套价；熟悉各专业施工图纸，熟悉江西省相关定额、建设工程工程量清单计价规范；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6.同等条件下，吉水户籍优先。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F406E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笔试+面试+实操</w:t>
            </w:r>
          </w:p>
        </w:tc>
      </w:tr>
      <w:tr w:rsidR="007B1FF9" w:rsidRPr="007B1FF9" w14:paraId="730ADD80" w14:textId="77777777" w:rsidTr="00DD36B1">
        <w:trPr>
          <w:trHeight w:val="2970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672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DCF6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03工程管理岗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ABA3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5B56" w14:textId="77777777" w:rsidR="00D42DCF" w:rsidRPr="007B1FF9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1.年龄40周岁及以下；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2.大专及以上学历，工程管理类、建筑类专业；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3.持有二级建造师及以上职业资格证书；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4.具有3年及以上工程类项目管理、招投标及合同管理经验，施工现场管理、施工规范及施工工艺，熟练使用CAD等绘图及办公软件；能够独立完成工程相关程序办理及现场发现和处理问题能力；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5.独立主持管理过投资1500万元及以上地产开发、市政工程、工业厂房等项目（提供项目管理证明文件）。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EB41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7B1FF9" w:rsidRPr="007B1FF9" w14:paraId="63C483B4" w14:textId="77777777" w:rsidTr="00DD36B1">
        <w:trPr>
          <w:trHeight w:val="2190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5CE2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F46F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04法</w:t>
            </w:r>
            <w:proofErr w:type="gramStart"/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务</w:t>
            </w:r>
            <w:proofErr w:type="gramEnd"/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主管岗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3837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8A7F" w14:textId="77777777" w:rsidR="00D42DCF" w:rsidRPr="007B1FF9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1.年龄40周岁及以下；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2.本科及以上学历，法学类专业；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3.持有法律职业资格证书A证书；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4.需要3年以上相关工作经验（律师事务所从事法律业务或企业内部从事法务工作）；（有5年以上</w:t>
            </w:r>
            <w:proofErr w:type="gramStart"/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央</w:t>
            </w:r>
            <w:proofErr w:type="gramEnd"/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国企工作经验者年龄放宽至45周岁以下）；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5.熟悉并能运用公司法、民法典，熟悉诉讼和仲裁程序。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EEFF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7B1FF9" w:rsidRPr="007B1FF9" w14:paraId="62A98471" w14:textId="77777777" w:rsidTr="00DD36B1">
        <w:trPr>
          <w:trHeight w:val="2305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6CC8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E6B6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05审计主管岗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947B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0DA6" w14:textId="77777777" w:rsidR="00D42DCF" w:rsidRPr="007B1FF9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1.年龄40周岁及以下；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2.本科及以上学历，审计学、会计学、财务管理、内部审计、财政学类专业；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3.持有法律职业资格证书A证书；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4.具有3年及以上审计、财务相关工作经验；具备丰富的财务知识和一定的抗压能力和责任心，工作积极主动，具有团队合作精神和较强的执行力。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6069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7B1FF9" w:rsidRPr="007B1FF9" w14:paraId="5313958E" w14:textId="77777777" w:rsidTr="00DD36B1">
        <w:trPr>
          <w:trHeight w:val="2097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DD43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10A1" w14:textId="452BBC95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06</w:t>
            </w:r>
            <w:r w:rsidR="007B1FF9"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资产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运营主管岗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E0A8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63B9" w14:textId="29F65F3A" w:rsidR="00D42DCF" w:rsidRPr="007B1FF9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1.年龄40周岁及以下；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2.大专及以上学历，工商管理类专业；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3.具有3年以上</w:t>
            </w:r>
            <w:r w:rsidR="007B1FF9"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资产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运营管理工作经验，有较强的开拓市场业务能力及团队管理能力；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4.熟悉工商管理知识，系统掌握国家财经法律、法规相关政策。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901D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7B1FF9" w:rsidRPr="007B1FF9" w14:paraId="734BCB08" w14:textId="77777777" w:rsidTr="00DD36B1">
        <w:trPr>
          <w:trHeight w:val="2472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4D71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AE42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07财务经理岗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FB61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BD89" w14:textId="77777777" w:rsidR="00D42DCF" w:rsidRPr="007B1FF9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1.年龄45周岁及以下；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2.本科及以上学历，会计学、财务管理、财务会计教育、经济学专业；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3.持有中级会计师证书；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4.具有10年及以上会计岗位工作经验，熟练使用金蝶、用友等财务软件，熟悉税法知识，能独立负责税务申报、涉税事项处理及税务风险防范，有较强的沟通能力。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1000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7B1FF9" w:rsidRPr="007B1FF9" w14:paraId="69CB03C7" w14:textId="77777777" w:rsidTr="00DD36B1">
        <w:trPr>
          <w:trHeight w:val="2400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D5A3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吉水县金滩新区开发建设有限公司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F0F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08财务专员岗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0247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3322" w14:textId="77777777" w:rsidR="00D42DCF" w:rsidRPr="007B1FF9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1.年龄35周岁及以下；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2.大专及以上学历，会计学、财务管理、财务会计教育、经济学专业；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3.持有初级会计师证书；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4.具有3年及以上会计岗位工作经验，熟练使用金蝶、用友等财务软件，具备一定的财务基础知识，能处理日常的财务会计相关工作，有较强的沟通能力。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9B49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7B1FF9" w:rsidRPr="007B1FF9" w14:paraId="0C7051DC" w14:textId="77777777" w:rsidTr="00DD36B1">
        <w:trPr>
          <w:trHeight w:val="1881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D557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吉水县金滩新区开发建设有限公司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419A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09讲解员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6001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BC8A" w14:textId="77777777" w:rsidR="00D42DCF" w:rsidRPr="007B1FF9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1.年龄35周岁及以下；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</w:r>
            <w:r w:rsidRPr="007B1FF9">
              <w:rPr>
                <w:rStyle w:val="font21"/>
                <w:rFonts w:ascii="仿宋" w:eastAsia="仿宋" w:hAnsi="仿宋" w:cs="仿宋" w:hint="default"/>
                <w:color w:val="000000" w:themeColor="text1"/>
                <w:lang w:bidi="ar"/>
              </w:rPr>
              <w:t>2.大专及以上学历，专业不限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</w:r>
            <w:r w:rsidRPr="007B1FF9">
              <w:rPr>
                <w:rStyle w:val="font21"/>
                <w:rFonts w:ascii="仿宋" w:eastAsia="仿宋" w:hAnsi="仿宋" w:cs="仿宋" w:hint="default"/>
                <w:color w:val="000000" w:themeColor="text1"/>
                <w:lang w:bidi="ar"/>
              </w:rPr>
              <w:t>3.具有3年及以上景区讲解工作经验；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4.男性身高170CM以上，女性身高160CM以上；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5.有国企或行政事业单位文秘工作经历同等条件下优先。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C5A0" w14:textId="1E40FDEF" w:rsidR="00D42DCF" w:rsidRPr="007B1FF9" w:rsidRDefault="00355026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初</w:t>
            </w:r>
            <w:r w:rsidR="00D42DCF"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试+笔试+面试</w:t>
            </w:r>
          </w:p>
        </w:tc>
      </w:tr>
      <w:tr w:rsidR="00D42DCF" w:rsidRPr="007B1FF9" w14:paraId="637D2CFA" w14:textId="77777777" w:rsidTr="00DD36B1">
        <w:trPr>
          <w:trHeight w:val="1641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2A61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吉水县金滩新区开发建设有限公司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B3B0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10园林主管岗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48B8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9642" w14:textId="77777777" w:rsidR="00D42DCF" w:rsidRPr="007B1FF9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1.年龄40周岁及以下；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2.大专及以上学历，园林、风景园林、园林技术、园林工程技术、林业技术、自然保护区建设与管理专业；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3.具有3年及以上园林管理工作经验；</w:t>
            </w: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4.持有园林工程师证书优先。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2C88" w14:textId="77777777" w:rsidR="00D42DCF" w:rsidRPr="007B1FF9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7B1FF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</w:tbl>
    <w:p w14:paraId="54336F46" w14:textId="77777777" w:rsidR="00D42DCF" w:rsidRPr="007B1FF9" w:rsidRDefault="00D42DCF" w:rsidP="00D42DCF">
      <w:pPr>
        <w:spacing w:line="280" w:lineRule="exact"/>
        <w:jc w:val="left"/>
        <w:rPr>
          <w:rFonts w:ascii="仿宋" w:eastAsia="仿宋" w:hAnsi="仿宋" w:cs="宋体" w:hint="eastAsia"/>
          <w:color w:val="000000" w:themeColor="text1"/>
          <w:kern w:val="0"/>
          <w:sz w:val="22"/>
          <w:szCs w:val="22"/>
        </w:rPr>
      </w:pPr>
    </w:p>
    <w:p w14:paraId="5440C551" w14:textId="77777777" w:rsidR="00D42DCF" w:rsidRPr="007B1FF9" w:rsidRDefault="00D42DCF" w:rsidP="00D42DCF">
      <w:pPr>
        <w:tabs>
          <w:tab w:val="left" w:pos="2113"/>
        </w:tabs>
        <w:spacing w:line="320" w:lineRule="exact"/>
        <w:jc w:val="center"/>
        <w:rPr>
          <w:color w:val="000000" w:themeColor="text1"/>
        </w:rPr>
      </w:pPr>
      <w:r w:rsidRPr="007B1FF9">
        <w:rPr>
          <w:rFonts w:hint="eastAsia"/>
          <w:color w:val="000000" w:themeColor="text1"/>
        </w:rPr>
        <w:t>注：年龄及资历计算截止时间为</w:t>
      </w:r>
      <w:r w:rsidRPr="007B1FF9">
        <w:rPr>
          <w:rFonts w:hint="eastAsia"/>
          <w:color w:val="000000" w:themeColor="text1"/>
        </w:rPr>
        <w:t>2026</w:t>
      </w:r>
      <w:r w:rsidRPr="007B1FF9">
        <w:rPr>
          <w:rFonts w:hint="eastAsia"/>
          <w:color w:val="000000" w:themeColor="text1"/>
        </w:rPr>
        <w:t>年</w:t>
      </w:r>
      <w:r w:rsidRPr="007B1FF9">
        <w:rPr>
          <w:rFonts w:hint="eastAsia"/>
          <w:color w:val="000000" w:themeColor="text1"/>
        </w:rPr>
        <w:t>1</w:t>
      </w:r>
      <w:r w:rsidRPr="007B1FF9">
        <w:rPr>
          <w:rFonts w:hint="eastAsia"/>
          <w:color w:val="000000" w:themeColor="text1"/>
        </w:rPr>
        <w:t>月</w:t>
      </w:r>
      <w:r w:rsidRPr="007B1FF9">
        <w:rPr>
          <w:rFonts w:hint="eastAsia"/>
          <w:color w:val="000000" w:themeColor="text1"/>
        </w:rPr>
        <w:t>1</w:t>
      </w:r>
      <w:r w:rsidRPr="007B1FF9">
        <w:rPr>
          <w:rFonts w:hint="eastAsia"/>
          <w:color w:val="000000" w:themeColor="text1"/>
        </w:rPr>
        <w:t>日（含）</w:t>
      </w:r>
    </w:p>
    <w:p w14:paraId="1753E362" w14:textId="77777777" w:rsidR="00D76603" w:rsidRPr="007B1FF9" w:rsidRDefault="00D76603">
      <w:pPr>
        <w:rPr>
          <w:color w:val="000000" w:themeColor="text1"/>
        </w:rPr>
      </w:pPr>
    </w:p>
    <w:sectPr w:rsidR="00D76603" w:rsidRPr="007B1FF9" w:rsidSect="00D42DCF">
      <w:pgSz w:w="11906" w:h="16838"/>
      <w:pgMar w:top="794" w:right="1191" w:bottom="567" w:left="1191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CF"/>
    <w:rsid w:val="00355026"/>
    <w:rsid w:val="00636D96"/>
    <w:rsid w:val="00652D5D"/>
    <w:rsid w:val="00750865"/>
    <w:rsid w:val="007B1FF9"/>
    <w:rsid w:val="008A398A"/>
    <w:rsid w:val="00B16F28"/>
    <w:rsid w:val="00D42DCF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6E7BE"/>
  <w15:chartTrackingRefBased/>
  <w15:docId w15:val="{8084784E-53B4-4F05-8811-2B390267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D42DCF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D42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DC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DC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DC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DC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DC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DC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DC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42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D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D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DC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D42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DCF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D42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D42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DC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D42DCF"/>
    <w:pPr>
      <w:spacing w:beforeAutospacing="1" w:afterAutospacing="1"/>
      <w:jc w:val="left"/>
    </w:pPr>
    <w:rPr>
      <w:kern w:val="0"/>
      <w:sz w:val="24"/>
    </w:rPr>
  </w:style>
  <w:style w:type="character" w:customStyle="1" w:styleId="font21">
    <w:name w:val="font21"/>
    <w:basedOn w:val="a0"/>
    <w:rsid w:val="00D42DCF"/>
    <w:rPr>
      <w:rFonts w:ascii="宋体" w:eastAsia="宋体" w:hAnsi="宋体" w:cs="宋体" w:hint="eastAsia"/>
      <w:i w:val="0"/>
      <w:iCs w:val="0"/>
      <w:color w:val="FF0000"/>
      <w:sz w:val="24"/>
      <w:szCs w:val="24"/>
      <w:u w:val="none"/>
    </w:rPr>
  </w:style>
  <w:style w:type="character" w:customStyle="1" w:styleId="font31">
    <w:name w:val="font31"/>
    <w:basedOn w:val="a0"/>
    <w:rsid w:val="00D42DCF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3</cp:revision>
  <dcterms:created xsi:type="dcterms:W3CDTF">2026-01-13T07:52:00Z</dcterms:created>
  <dcterms:modified xsi:type="dcterms:W3CDTF">2026-01-15T01:43:00Z</dcterms:modified>
</cp:coreProperties>
</file>