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F01DC">
      <w:pPr>
        <w:spacing w:line="560" w:lineRule="exact"/>
        <w:jc w:val="left"/>
      </w:pPr>
      <w:bookmarkStart w:id="0" w:name="_GoBack"/>
      <w:r>
        <w:rPr>
          <w:rFonts w:hint="eastAsia" w:ascii="方正小标宋简体" w:hAnsi="方正小标宋简体" w:eastAsia="方正小标宋简体" w:cs="方正小标宋简体"/>
          <w:sz w:val="32"/>
          <w:szCs w:val="32"/>
        </w:rPr>
        <w:t>附件2：</w:t>
      </w:r>
    </w:p>
    <w:p w14:paraId="0E62B1D6">
      <w:pPr>
        <w:spacing w:line="560" w:lineRule="exact"/>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江西新鸿人力资源服务有限公司2026年招聘</w:t>
      </w:r>
    </w:p>
    <w:p w14:paraId="3832F4E7">
      <w:pPr>
        <w:spacing w:line="560" w:lineRule="exact"/>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静配中心8人线下资格审查材料清单</w:t>
      </w:r>
    </w:p>
    <w:p w14:paraId="4ED38712">
      <w:pPr>
        <w:spacing w:line="560" w:lineRule="exact"/>
        <w:jc w:val="center"/>
        <w:rPr>
          <w:rFonts w:hint="eastAsia" w:ascii="黑体" w:hAnsi="黑体" w:eastAsia="黑体" w:cs="黑体"/>
          <w:kern w:val="0"/>
          <w:sz w:val="32"/>
          <w:szCs w:val="32"/>
          <w:lang w:val="en-US" w:eastAsia="zh-CN"/>
        </w:rPr>
      </w:pPr>
    </w:p>
    <w:p w14:paraId="7853B191">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线下资格审查主要审查报名人员报名表所填内容的真实性以及是否符合报考职位所列资格条件。现场资格审查时须由考生本人提供以下证件和材料，交由现场工作人员审核，复印件需上交。具体包括：</w:t>
      </w:r>
    </w:p>
    <w:p w14:paraId="15EE1B65">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（一）报名系统打印报名表1份；</w:t>
      </w:r>
    </w:p>
    <w:p w14:paraId="5760D41D">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（二）《二代居民身份证》原件及复印件1份；</w:t>
      </w:r>
    </w:p>
    <w:p w14:paraId="6A595E95">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（三）本人《毕业证》和《学位证》原件及复印件1份；</w:t>
      </w:r>
    </w:p>
    <w:p w14:paraId="76DD8688">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（四）学信网电子注册备案表1份（大专及以上学历需提供）；</w:t>
      </w:r>
    </w:p>
    <w:p w14:paraId="0D0181F3">
      <w:pPr>
        <w:pStyle w:val="2"/>
        <w:spacing w:line="224"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（五）岗位要求中提及的相关资质原件及复印件1份；</w:t>
      </w:r>
    </w:p>
    <w:p w14:paraId="0D583927">
      <w:pPr>
        <w:widowControl/>
        <w:wordWrap w:val="0"/>
        <w:spacing w:beforeLines="50" w:afterLines="50"/>
        <w:textAlignment w:val="center"/>
        <w:rPr>
          <w:rFonts w:ascii="仿宋" w:hAnsi="仿宋" w:eastAsia="仿宋" w:cs="仿宋"/>
          <w:kern w:val="0"/>
          <w:sz w:val="28"/>
          <w:szCs w:val="28"/>
        </w:rPr>
      </w:pPr>
    </w:p>
    <w:p w14:paraId="5A299178"/>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A2F13"/>
    <w:rsid w:val="6BCA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2026-05-28T07:16:00Z</dcterms:created>
  <dc:creator>Sleeping</dc:creator>
  <cp:lastModifiedBy>Sleeping</cp:lastModifiedBy>
  <dcterms:modified xsi:type="dcterms:W3CDTF">2026-05-28T07:16:57Z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015BC93CAB2847AE854C0BB444F6EC19_11</vt:lpwstr>
  </property>
  <property fmtid="{D5CDD505-2E9C-101B-9397-08002B2CF9AE}" pid="4" name="KSOTemplateDocerSaveRecord">
    <vt:lpwstr>eyJoZGlkIjoiMzM1YTk3YmYxMGUwMDk4YTU0ZDY3MGRiNTJjOTg3NzAiLCJ1c2VySWQiOiI1MzU2NTU0MTcifQ==</vt:lpwstr>
  </property>
</Properties>
</file>