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76241">
      <w:pPr>
        <w:spacing w:after="0"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3B2670DF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</w:rPr>
        <w:t>井冈山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  <w:lang w:val="en-US" w:eastAsia="zh-CN"/>
        </w:rPr>
        <w:t>市应急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</w:rPr>
        <w:t>管理局专业森林消防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</w:rPr>
        <w:t>队招聘</w:t>
      </w:r>
    </w:p>
    <w:p w14:paraId="41A81F11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w w:val="95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</w:rPr>
        <w:t>体能考核细则</w:t>
      </w:r>
    </w:p>
    <w:p w14:paraId="623DDD99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w w:val="95"/>
          <w:kern w:val="0"/>
          <w:sz w:val="36"/>
          <w:szCs w:val="36"/>
        </w:rPr>
      </w:pPr>
    </w:p>
    <w:tbl>
      <w:tblPr>
        <w:tblStyle w:val="2"/>
        <w:tblW w:w="1053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47"/>
        <w:gridCol w:w="625"/>
        <w:gridCol w:w="3016"/>
        <w:gridCol w:w="4103"/>
        <w:gridCol w:w="1288"/>
      </w:tblGrid>
      <w:tr w14:paraId="215DAE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tblHeader/>
          <w:jc w:val="center"/>
        </w:trPr>
        <w:tc>
          <w:tcPr>
            <w:tcW w:w="75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2BA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考核内容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F63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考核项目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F4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分值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96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考核标准</w:t>
            </w:r>
          </w:p>
        </w:tc>
        <w:tc>
          <w:tcPr>
            <w:tcW w:w="410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FE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评分标准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1FF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5F7F7F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9F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基础</w:t>
            </w:r>
          </w:p>
          <w:p w14:paraId="0BC7F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体能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22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单杠引体向上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58B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8FF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两手正握单杠，双手间距比肩稍宽，呈直臂悬垂姿势。做引体动作时下颌超过杠面，做臂悬垂动作时两臂自然伸直。从双手握杠开始，到双手离杠 为考试结束，以连续完成的引体次数计取成绩，作业时间不超过3分钟。</w:t>
            </w:r>
          </w:p>
        </w:tc>
        <w:tc>
          <w:tcPr>
            <w:tcW w:w="410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9A9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根据年龄段进行评分。25岁以下，完成11个的，计10分，每增加1个加0.2分，每减少1个扣0.2分。25-29岁，完成9个的，计10分，每增加1个加0.2分，每减少1个扣0.2分。30-34岁，完成7个的，计10分，每增加1个加0.2分，每减少1个扣0.2分。</w:t>
            </w:r>
          </w:p>
          <w:p w14:paraId="0A1CB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1.双手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脱离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单杠或脚触及地面时考核结束，计入最后一个有效成绩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7B00B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下颌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未过杠面的不计个数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739D2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3.下落时手臂未放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至垂直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的不计个数。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A35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全体参加，逐个施考。</w:t>
            </w:r>
          </w:p>
        </w:tc>
      </w:tr>
      <w:tr w14:paraId="6F73E2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113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CC6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双杠臂屈伸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EFC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D1D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双手撑于身体两侧，完成时身体前倾，下放时能在侧面偏后的位置形成大小臂90度。</w:t>
            </w:r>
          </w:p>
        </w:tc>
        <w:tc>
          <w:tcPr>
            <w:tcW w:w="410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82A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根据年龄段进行评分。25岁以下，完成14个的，计10分，每增加1个加0.2分，每减少1个扣0.2分。25-29岁，完成12个的，计10分，每增加1个加0.2分，每减少1个扣0.2分。30-34岁，完成10个的，计10分，每增加1个加0.2分，每减少1个扣0.2分。</w:t>
            </w:r>
          </w:p>
          <w:p w14:paraId="68CA7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1.双手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脱离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双杠或脚触及地面时考核结束，计入最后一个有效成绩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71ABB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2.双手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屈臂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时弯曲小于50%不计个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F11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全体参加，逐个施考。</w:t>
            </w:r>
          </w:p>
        </w:tc>
      </w:tr>
      <w:tr w14:paraId="171E86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0C1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noWrap w:val="0"/>
            <w:vAlign w:val="center"/>
          </w:tcPr>
          <w:p w14:paraId="79B6B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俯卧撑</w:t>
            </w:r>
          </w:p>
        </w:tc>
        <w:tc>
          <w:tcPr>
            <w:tcW w:w="625" w:type="dxa"/>
            <w:tcBorders>
              <w:tl2br w:val="nil"/>
              <w:tr2bl w:val="nil"/>
            </w:tcBorders>
            <w:noWrap w:val="0"/>
            <w:vAlign w:val="center"/>
          </w:tcPr>
          <w:p w14:paraId="63CB8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vAlign w:val="center"/>
          </w:tcPr>
          <w:p w14:paraId="6933D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Style w:val="4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bidi="ar"/>
              </w:rPr>
              <w:t>挺胸收腹，躯干与腿部保持一条直线；</w:t>
            </w:r>
            <w:r>
              <w:rPr>
                <w:rStyle w:val="4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</w:p>
          <w:p w14:paraId="53D5A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Style w:val="4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bidi="ar"/>
              </w:rPr>
              <w:t>手臂自然伸直垂直于地面；</w:t>
            </w:r>
          </w:p>
          <w:p w14:paraId="1AAF5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Style w:val="4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3.</w:t>
            </w:r>
            <w:r>
              <w:rPr>
                <w:rStyle w:val="4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bidi="ar"/>
              </w:rPr>
              <w:t>双手与肩同宽，始终保持腰背挺直，控制肘部紧贴身体两侧；</w:t>
            </w:r>
          </w:p>
          <w:p w14:paraId="4E6E6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4.</w:t>
            </w:r>
            <w:r>
              <w:rPr>
                <w:rStyle w:val="4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bidi="ar"/>
              </w:rPr>
              <w:t>向下弯曲时小臂曲90度。</w:t>
            </w:r>
          </w:p>
        </w:tc>
        <w:tc>
          <w:tcPr>
            <w:tcW w:w="4103" w:type="dxa"/>
            <w:tcBorders>
              <w:tl2br w:val="nil"/>
              <w:tr2bl w:val="nil"/>
            </w:tcBorders>
            <w:noWrap w:val="0"/>
            <w:vAlign w:val="center"/>
          </w:tcPr>
          <w:p w14:paraId="240E1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根据年龄段进行评分。25岁以下，完成50个的，计10分，每增加1个加0.2分，每减少1个扣0.2分。25-29岁，完成48个的，计10分，每增加1个加0.2分，每减少1个扣0.2分。30-34岁，完成46个的，计10分，每增加1个加0.2分，每减少1个扣0.2分。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noWrap w:val="0"/>
            <w:vAlign w:val="center"/>
          </w:tcPr>
          <w:p w14:paraId="58052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全体参加，逐个施考。</w:t>
            </w:r>
          </w:p>
        </w:tc>
      </w:tr>
      <w:tr w14:paraId="4728DA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FDB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78D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3000米跑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CE2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7CB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3000米徒跑，从队员听到信号开始 起跑并计时，按要求跑完3000米所用的时间为其考核成绩。</w:t>
            </w:r>
          </w:p>
        </w:tc>
        <w:tc>
          <w:tcPr>
            <w:tcW w:w="410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7BC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根据年龄段进行评分。25岁以下，13分40秒完成，计30分，每快1秒加0.1分，每慢1秒扣0.1分。25-29岁，14分40秒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，计30分，每快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秒加0.1分，每慢1秒扣0.1分。30-34岁，15分40秒完成，计30分，每快1秒加0.1分，每慢1秒扣0.1分。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27C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全体参加，逐个施考。</w:t>
            </w:r>
          </w:p>
        </w:tc>
      </w:tr>
      <w:tr w14:paraId="1CDA23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7AD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E69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100米跑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C36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C04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100米跑，从队员听到信号开始起跑并计时，按要求跑完100米所用的时间为其考核成绩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410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81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根据年龄段进行评分。25岁以下，14秒20完成，计10分，每快0.1秒加0.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分，每慢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1秒扣0.1分。25-29岁，14秒40完成，计10分，每快0.1秒加0.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分，每慢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1秒扣0.1分。30-34岁，15秒完成，计10分，每快0.1秒加0.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分，每慢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0.1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秒扣0.1分。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F7F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全体参加，逐个施考。</w:t>
            </w:r>
          </w:p>
        </w:tc>
      </w:tr>
    </w:tbl>
    <w:p w14:paraId="79A448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60857"/>
    <w:rsid w:val="1AE6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2026-07-02T06:04:00Z</dcterms:created>
  <dc:creator>Sleeping</dc:creator>
  <cp:lastModifiedBy>Sleeping</cp:lastModifiedBy>
  <dcterms:modified xsi:type="dcterms:W3CDTF">2026-07-02T06:04:52Z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58DE2992385949E7A5FA2B39BAB07DD1_11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