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AD4E0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cs="仿宋_GB2312"/>
          <w:kern w:val="0"/>
          <w:shd w:val="clear" w:color="auto" w:fill="FFFFFF"/>
          <w:lang w:bidi="ar"/>
        </w:rPr>
      </w:pPr>
      <w:r>
        <w:rPr>
          <w:rFonts w:hint="eastAsia" w:ascii="仿宋_GB2312" w:hAnsi="仿宋_GB2312" w:cs="仿宋_GB2312"/>
          <w:kern w:val="0"/>
          <w:shd w:val="clear" w:color="auto" w:fill="FFFFFF"/>
          <w:lang w:eastAsia="zh-CN" w:bidi="ar"/>
        </w:rPr>
        <w:t>附件：吉州区城市环境卫生服务中心</w:t>
      </w:r>
      <w:r>
        <w:rPr>
          <w:rFonts w:hint="eastAsia" w:ascii="仿宋_GB2312" w:hAnsi="仿宋_GB2312" w:cs="仿宋_GB2312"/>
          <w:kern w:val="0"/>
          <w:shd w:val="clear" w:color="auto" w:fill="FFFFFF"/>
          <w:lang w:bidi="ar"/>
        </w:rPr>
        <w:t>招聘岗位及任职要求</w:t>
      </w:r>
    </w:p>
    <w:p w14:paraId="3AC1B763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cs="仿宋_GB2312"/>
          <w:kern w:val="0"/>
          <w:shd w:val="clear" w:color="auto" w:fill="FFFFFF"/>
          <w:lang w:bidi="ar"/>
        </w:rPr>
      </w:pPr>
    </w:p>
    <w:tbl>
      <w:tblPr>
        <w:tblStyle w:val="3"/>
        <w:tblW w:w="450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187"/>
        <w:gridCol w:w="830"/>
        <w:gridCol w:w="1057"/>
        <w:gridCol w:w="913"/>
        <w:gridCol w:w="830"/>
        <w:gridCol w:w="2517"/>
      </w:tblGrid>
      <w:tr w14:paraId="4DB09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  <w:jc w:val="center"/>
        </w:trPr>
        <w:tc>
          <w:tcPr>
            <w:tcW w:w="505" w:type="pct"/>
            <w:noWrap w:val="0"/>
            <w:vAlign w:val="center"/>
          </w:tcPr>
          <w:p w14:paraId="732E41B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727" w:type="pct"/>
            <w:noWrap w:val="0"/>
            <w:vAlign w:val="center"/>
          </w:tcPr>
          <w:p w14:paraId="0642C5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  <w:t>岗位</w:t>
            </w:r>
          </w:p>
        </w:tc>
        <w:tc>
          <w:tcPr>
            <w:tcW w:w="508" w:type="pct"/>
            <w:noWrap w:val="0"/>
            <w:vAlign w:val="center"/>
          </w:tcPr>
          <w:p w14:paraId="7953E50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  <w:t>招聘人数</w:t>
            </w:r>
          </w:p>
        </w:tc>
        <w:tc>
          <w:tcPr>
            <w:tcW w:w="647" w:type="pct"/>
            <w:noWrap w:val="0"/>
            <w:vAlign w:val="center"/>
          </w:tcPr>
          <w:p w14:paraId="6249609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559" w:type="pct"/>
            <w:noWrap w:val="0"/>
            <w:vAlign w:val="center"/>
          </w:tcPr>
          <w:p w14:paraId="4E9F845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  <w:t>专业要求</w:t>
            </w:r>
          </w:p>
        </w:tc>
        <w:tc>
          <w:tcPr>
            <w:tcW w:w="508" w:type="pct"/>
            <w:noWrap w:val="0"/>
            <w:vAlign w:val="center"/>
          </w:tcPr>
          <w:p w14:paraId="42CBBC6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  <w:t>年龄</w:t>
            </w:r>
          </w:p>
          <w:p w14:paraId="5675952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  <w:t>要求</w:t>
            </w:r>
          </w:p>
        </w:tc>
        <w:tc>
          <w:tcPr>
            <w:tcW w:w="1542" w:type="pct"/>
            <w:noWrap w:val="0"/>
            <w:vAlign w:val="center"/>
          </w:tcPr>
          <w:p w14:paraId="22B872F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  <w:t>任职要求及</w:t>
            </w:r>
          </w:p>
          <w:p w14:paraId="23CAB3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等线" w:eastAsia="宋体" w:cs="等线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  <w:t>优先条件</w:t>
            </w:r>
          </w:p>
        </w:tc>
      </w:tr>
      <w:tr w14:paraId="0EADE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3" w:hRule="atLeast"/>
          <w:jc w:val="center"/>
        </w:trPr>
        <w:tc>
          <w:tcPr>
            <w:tcW w:w="505" w:type="pct"/>
            <w:noWrap w:val="0"/>
            <w:vAlign w:val="center"/>
          </w:tcPr>
          <w:p w14:paraId="0E87A66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27" w:type="pct"/>
            <w:noWrap w:val="0"/>
            <w:vAlign w:val="center"/>
          </w:tcPr>
          <w:p w14:paraId="6AB3D54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等线" w:eastAsia="仿宋_GB2312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01-</w:t>
            </w:r>
            <w:r>
              <w:rPr>
                <w:rFonts w:hint="eastAsia" w:ascii="仿宋_GB2312" w:hAnsi="等线" w:cs="等线"/>
                <w:sz w:val="28"/>
                <w:szCs w:val="28"/>
              </w:rPr>
              <w:t>道路保洁员</w:t>
            </w:r>
          </w:p>
        </w:tc>
        <w:tc>
          <w:tcPr>
            <w:tcW w:w="508" w:type="pct"/>
            <w:noWrap w:val="0"/>
            <w:vAlign w:val="center"/>
          </w:tcPr>
          <w:p w14:paraId="7B3A076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等线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647" w:type="pct"/>
            <w:noWrap w:val="0"/>
            <w:vAlign w:val="center"/>
          </w:tcPr>
          <w:p w14:paraId="5DBCCB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等线" w:cs="等线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559" w:type="pct"/>
            <w:noWrap w:val="0"/>
            <w:vAlign w:val="center"/>
          </w:tcPr>
          <w:p w14:paraId="4B539F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等线" w:cs="等线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508" w:type="pct"/>
            <w:noWrap w:val="0"/>
            <w:vAlign w:val="center"/>
          </w:tcPr>
          <w:p w14:paraId="257B27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等线" w:cs="等线"/>
                <w:sz w:val="28"/>
                <w:szCs w:val="28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60</w:t>
            </w:r>
            <w:r>
              <w:rPr>
                <w:rFonts w:hint="eastAsia" w:ascii="仿宋_GB2312" w:hAnsi="等线" w:cs="等线"/>
                <w:sz w:val="28"/>
                <w:szCs w:val="28"/>
              </w:rPr>
              <w:t>周岁</w:t>
            </w: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等线" w:cs="等线"/>
                <w:sz w:val="28"/>
                <w:szCs w:val="28"/>
              </w:rPr>
              <w:t>以下</w:t>
            </w:r>
          </w:p>
        </w:tc>
        <w:tc>
          <w:tcPr>
            <w:tcW w:w="1542" w:type="pct"/>
            <w:noWrap w:val="0"/>
            <w:vAlign w:val="center"/>
          </w:tcPr>
          <w:p w14:paraId="187A7AF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_GB2312" w:hAnsi="等线" w:cs="等线"/>
                <w:sz w:val="28"/>
                <w:szCs w:val="28"/>
                <w:lang w:val="en-US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highlight w:val="none"/>
                <w:lang w:val="en-US" w:eastAsia="zh-CN"/>
              </w:rPr>
              <w:t>2090元每月，</w:t>
            </w: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按照环卫中心要求进行道路清扫保洁。有三轮车驾驶证者优先。</w:t>
            </w:r>
          </w:p>
        </w:tc>
      </w:tr>
      <w:tr w14:paraId="70F85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1232" w:type="pct"/>
            <w:gridSpan w:val="2"/>
            <w:noWrap w:val="0"/>
            <w:vAlign w:val="center"/>
          </w:tcPr>
          <w:p w14:paraId="1C1925A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等线" w:cs="等线"/>
                <w:sz w:val="28"/>
                <w:szCs w:val="28"/>
              </w:rPr>
            </w:pPr>
            <w:r>
              <w:rPr>
                <w:rFonts w:hint="eastAsia" w:ascii="仿宋_GB2312" w:hAnsi="等线" w:cs="等线"/>
                <w:sz w:val="28"/>
                <w:szCs w:val="28"/>
              </w:rPr>
              <w:t>小计</w:t>
            </w:r>
          </w:p>
        </w:tc>
        <w:tc>
          <w:tcPr>
            <w:tcW w:w="3767" w:type="pct"/>
            <w:gridSpan w:val="5"/>
            <w:noWrap w:val="0"/>
            <w:vAlign w:val="center"/>
          </w:tcPr>
          <w:p w14:paraId="01B199C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等线" w:cs="等线"/>
                <w:sz w:val="28"/>
                <w:szCs w:val="28"/>
                <w:lang w:val="en-US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11</w:t>
            </w:r>
          </w:p>
        </w:tc>
      </w:tr>
    </w:tbl>
    <w:p w14:paraId="238793B6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cs="仿宋_GB2312"/>
          <w:sz w:val="28"/>
          <w:szCs w:val="28"/>
          <w:shd w:val="clear" w:color="auto" w:fill="FFFFFF"/>
        </w:rPr>
      </w:pPr>
    </w:p>
    <w:p w14:paraId="371BA263">
      <w:bookmarkStart w:id="0" w:name="_GoBack"/>
      <w:bookmarkEnd w:id="0"/>
    </w:p>
    <w:sectPr>
      <w:pgSz w:w="11906" w:h="16838"/>
      <w:pgMar w:top="2098" w:right="1474" w:bottom="1984" w:left="1587" w:header="851" w:footer="1417" w:gutter="0"/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850C98"/>
    <w:rsid w:val="0B85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2026-07-21T09:35:00Z</dcterms:created>
  <dc:creator>Sleeping</dc:creator>
  <cp:lastModifiedBy>Sleeping</cp:lastModifiedBy>
  <dcterms:modified xsi:type="dcterms:W3CDTF">2026-07-21T09:35:40Z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1C015CA937774E9B950F2F97F614F414_11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