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9B05A">
      <w:pPr>
        <w:pStyle w:val="3"/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附件:</w:t>
      </w:r>
    </w:p>
    <w:p w14:paraId="02DB9E83">
      <w:pPr>
        <w:pStyle w:val="3"/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44"/>
          <w:highlight w:val="none"/>
          <w:shd w:val="clear" w:color="auto" w:fill="FFFFFF"/>
          <w:lang w:eastAsia="zh-CN"/>
        </w:rPr>
        <w:t>吉安市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44"/>
          <w:highlight w:val="none"/>
          <w:shd w:val="clear" w:color="auto" w:fill="FFFFFF"/>
          <w:lang w:val="en-US" w:eastAsia="zh-CN"/>
        </w:rPr>
        <w:t>卫生学校2026年面向社会公开招聘非编教师岗位及要求</w:t>
      </w:r>
    </w:p>
    <w:p w14:paraId="355C552C">
      <w:pPr>
        <w:pStyle w:val="3"/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44"/>
          <w:highlight w:val="none"/>
          <w:shd w:val="clear" w:color="auto" w:fill="FFFFFF"/>
          <w:lang w:val="en-US" w:eastAsia="zh-CN"/>
        </w:rPr>
      </w:pPr>
    </w:p>
    <w:tbl>
      <w:tblPr>
        <w:tblStyle w:val="5"/>
        <w:tblW w:w="13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044"/>
        <w:gridCol w:w="1232"/>
        <w:gridCol w:w="4912"/>
        <w:gridCol w:w="1426"/>
        <w:gridCol w:w="3523"/>
      </w:tblGrid>
      <w:tr w14:paraId="65CF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19" w:type="dxa"/>
            <w:noWrap w:val="0"/>
            <w:vAlign w:val="center"/>
          </w:tcPr>
          <w:p w14:paraId="3A8B6E4B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岗位</w:t>
            </w:r>
          </w:p>
        </w:tc>
        <w:tc>
          <w:tcPr>
            <w:tcW w:w="1044" w:type="dxa"/>
            <w:noWrap w:val="0"/>
            <w:vAlign w:val="center"/>
          </w:tcPr>
          <w:p w14:paraId="30D6D479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232" w:type="dxa"/>
            <w:noWrap w:val="0"/>
            <w:vAlign w:val="center"/>
          </w:tcPr>
          <w:p w14:paraId="5D3A8941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4912" w:type="dxa"/>
            <w:noWrap w:val="0"/>
            <w:vAlign w:val="center"/>
          </w:tcPr>
          <w:p w14:paraId="7B460629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专业及代码</w:t>
            </w:r>
          </w:p>
        </w:tc>
        <w:tc>
          <w:tcPr>
            <w:tcW w:w="1426" w:type="dxa"/>
            <w:noWrap w:val="0"/>
            <w:vAlign w:val="center"/>
          </w:tcPr>
          <w:p w14:paraId="160A5422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3523" w:type="dxa"/>
            <w:noWrap w:val="0"/>
            <w:vAlign w:val="center"/>
          </w:tcPr>
          <w:p w14:paraId="26E38A9F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放宽条件</w:t>
            </w:r>
          </w:p>
        </w:tc>
      </w:tr>
      <w:tr w14:paraId="1EF3D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319" w:type="dxa"/>
            <w:noWrap w:val="0"/>
            <w:vAlign w:val="center"/>
          </w:tcPr>
          <w:p w14:paraId="22D540B7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01-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语文教师</w:t>
            </w:r>
          </w:p>
        </w:tc>
        <w:tc>
          <w:tcPr>
            <w:tcW w:w="1044" w:type="dxa"/>
            <w:noWrap w:val="0"/>
            <w:vAlign w:val="center"/>
          </w:tcPr>
          <w:p w14:paraId="0E014379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232" w:type="dxa"/>
            <w:noWrap w:val="0"/>
            <w:vAlign w:val="center"/>
          </w:tcPr>
          <w:p w14:paraId="7A2DDC1A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4912" w:type="dxa"/>
            <w:noWrap w:val="0"/>
            <w:vAlign w:val="center"/>
          </w:tcPr>
          <w:p w14:paraId="7FDDBF00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本科：汉语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文学（050101）、汉语言（050102）、汉语国际教育（050103）</w:t>
            </w:r>
          </w:p>
          <w:p w14:paraId="48D32857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研究生：教育（0451）、教育学（0401）、中国语言文学（05010</w:t>
            </w:r>
          </w:p>
        </w:tc>
        <w:tc>
          <w:tcPr>
            <w:tcW w:w="1426" w:type="dxa"/>
            <w:vMerge w:val="restart"/>
            <w:noWrap w:val="0"/>
            <w:vAlign w:val="center"/>
          </w:tcPr>
          <w:p w14:paraId="026EAF34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40周岁及以下</w:t>
            </w:r>
          </w:p>
        </w:tc>
        <w:tc>
          <w:tcPr>
            <w:tcW w:w="3523" w:type="dxa"/>
            <w:vMerge w:val="restart"/>
            <w:noWrap w:val="0"/>
            <w:vAlign w:val="center"/>
          </w:tcPr>
          <w:p w14:paraId="4B19E24F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有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3年以上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高中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对应学科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教学经验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；②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具有高级教师职称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；③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持有高中（中职）或更高层次的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对应学科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教师资格证者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；④获批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“双师型”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教师、获得县（区）级及以上骨干教师、学科带头人、优秀教师等荣誉称号的；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满足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任一条件年龄可放宽到45周岁。</w:t>
            </w:r>
          </w:p>
        </w:tc>
      </w:tr>
      <w:tr w14:paraId="19F5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319" w:type="dxa"/>
            <w:noWrap w:val="0"/>
            <w:vAlign w:val="center"/>
          </w:tcPr>
          <w:p w14:paraId="505FF247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02-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数学教师</w:t>
            </w:r>
          </w:p>
        </w:tc>
        <w:tc>
          <w:tcPr>
            <w:tcW w:w="1044" w:type="dxa"/>
            <w:noWrap w:val="0"/>
            <w:vAlign w:val="center"/>
          </w:tcPr>
          <w:p w14:paraId="26CD446B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232" w:type="dxa"/>
            <w:noWrap w:val="0"/>
            <w:vAlign w:val="center"/>
          </w:tcPr>
          <w:p w14:paraId="18BBAEEB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4912" w:type="dxa"/>
            <w:noWrap w:val="0"/>
            <w:vAlign w:val="center"/>
          </w:tcPr>
          <w:p w14:paraId="5D49D8B6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本科：数学类（0701）、统计学类（0712）</w:t>
            </w:r>
          </w:p>
          <w:p w14:paraId="055848F4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研究生：学科教学（数学）（045104）、数学（0701）、统计学（0714）</w:t>
            </w:r>
          </w:p>
        </w:tc>
        <w:tc>
          <w:tcPr>
            <w:tcW w:w="1426" w:type="dxa"/>
            <w:vMerge w:val="continue"/>
            <w:noWrap w:val="0"/>
            <w:vAlign w:val="center"/>
          </w:tcPr>
          <w:p w14:paraId="3655841F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523" w:type="dxa"/>
            <w:vMerge w:val="continue"/>
            <w:noWrap w:val="0"/>
            <w:vAlign w:val="center"/>
          </w:tcPr>
          <w:p w14:paraId="4084C891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 w14:paraId="76F5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319" w:type="dxa"/>
            <w:noWrap w:val="0"/>
            <w:vAlign w:val="center"/>
          </w:tcPr>
          <w:p w14:paraId="61C92D9A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03-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英语教师</w:t>
            </w:r>
          </w:p>
        </w:tc>
        <w:tc>
          <w:tcPr>
            <w:tcW w:w="1044" w:type="dxa"/>
            <w:noWrap w:val="0"/>
            <w:vAlign w:val="center"/>
          </w:tcPr>
          <w:p w14:paraId="362BBC3A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232" w:type="dxa"/>
            <w:noWrap w:val="0"/>
            <w:vAlign w:val="center"/>
          </w:tcPr>
          <w:p w14:paraId="7EE25968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4912" w:type="dxa"/>
            <w:noWrap w:val="0"/>
            <w:vAlign w:val="center"/>
          </w:tcPr>
          <w:p w14:paraId="4FB33AF9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本科：英语（050201）</w:t>
            </w:r>
          </w:p>
          <w:p w14:paraId="5753A6EC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研究生：英语语言文学（050201）</w:t>
            </w:r>
          </w:p>
        </w:tc>
        <w:tc>
          <w:tcPr>
            <w:tcW w:w="1426" w:type="dxa"/>
            <w:vMerge w:val="continue"/>
            <w:noWrap w:val="0"/>
            <w:vAlign w:val="center"/>
          </w:tcPr>
          <w:p w14:paraId="0D735F2A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523" w:type="dxa"/>
            <w:vMerge w:val="continue"/>
            <w:noWrap w:val="0"/>
            <w:vAlign w:val="center"/>
          </w:tcPr>
          <w:p w14:paraId="37AFE7AB">
            <w:pPr>
              <w:pStyle w:val="3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1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35467E0A">
      <w:pPr>
        <w:bidi w:val="0"/>
        <w:jc w:val="left"/>
        <w:rPr>
          <w:rFonts w:hint="eastAsia"/>
          <w:color w:val="auto"/>
          <w:sz w:val="20"/>
          <w:szCs w:val="20"/>
          <w:highlight w:val="none"/>
          <w:lang w:val="en-US" w:eastAsia="zh-CN"/>
        </w:rPr>
      </w:pPr>
    </w:p>
    <w:p w14:paraId="71F078B0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4140B"/>
    <w:rsid w:val="6C44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2026-08-07T06:29:00Z</dcterms:created>
  <dc:creator>Sleeping</dc:creator>
  <cp:lastModifiedBy>Sleeping</cp:lastModifiedBy>
  <dcterms:modified xsi:type="dcterms:W3CDTF">2026-08-07T06:29:23Z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27E0E9B3A734415D9CEEDE6540639105_11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