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E5462">
      <w:pPr>
        <w:pStyle w:val="5"/>
        <w:keepNext w:val="0"/>
        <w:keepLines w:val="0"/>
        <w:pageBreakBefore/>
        <w:widowControl/>
        <w:kinsoku/>
        <w:overflowPunct w:val="0"/>
        <w:topLinePunct w:val="0"/>
        <w:autoSpaceDE/>
        <w:autoSpaceDN/>
        <w:bidi w:val="0"/>
        <w:adjustRightInd/>
        <w:snapToGrid/>
        <w:spacing w:before="0" w:after="0" w:line="550" w:lineRule="exact"/>
        <w:jc w:val="left"/>
        <w:textAlignment w:val="auto"/>
        <w:rPr>
          <w:rFonts w:ascii="方正小标宋简体" w:hAnsi="方正小标宋简体" w:eastAsia="方正小标宋简体" w:cs="方正小标宋简体"/>
          <w:color w:val="000000"/>
          <w:sz w:val="36"/>
          <w:szCs w:val="44"/>
          <w:shd w:val="clear" w:color="auto" w:fill="FFFFFF"/>
          <w:lang w:val="en-US" w:eastAsia="zh-CN"/>
        </w:rPr>
      </w:pPr>
      <w:r>
        <w:rPr>
          <w:rFonts w:ascii="黑体" w:hAnsi="黑体" w:eastAsia="黑体" w:cs="黑体"/>
          <w:color w:val="000000"/>
          <w:sz w:val="32"/>
          <w:szCs w:val="32"/>
          <w:shd w:val="clear" w:color="auto" w:fill="FFFFFF"/>
          <w:lang w:val="en-US" w:eastAsia="zh-CN"/>
        </w:rPr>
        <w:t>附件:</w:t>
      </w:r>
    </w:p>
    <w:p w14:paraId="79975358">
      <w:pPr>
        <w:pStyle w:val="5"/>
        <w:keepNext w:val="0"/>
        <w:keepLines w:val="0"/>
        <w:pageBreakBefore w:val="0"/>
        <w:widowControl/>
        <w:kinsoku/>
        <w:overflowPunct w:val="0"/>
        <w:topLinePunct w:val="0"/>
        <w:autoSpaceDE/>
        <w:autoSpaceDN/>
        <w:bidi w:val="0"/>
        <w:adjustRightInd/>
        <w:snapToGrid/>
        <w:spacing w:before="0" w:after="0" w:line="550" w:lineRule="exact"/>
        <w:jc w:val="center"/>
        <w:textAlignment w:val="auto"/>
        <w:rPr>
          <w:rFonts w:ascii="方正小标宋简体" w:hAnsi="方正小标宋简体" w:eastAsia="方正小标宋简体" w:cs="方正小标宋简体"/>
          <w:i w:val="0"/>
          <w:iCs w:val="0"/>
          <w:color w:val="000000"/>
          <w:kern w:val="0"/>
          <w:position w:val="0"/>
          <w:sz w:val="24"/>
          <w:szCs w:val="24"/>
          <w:u w:val="none"/>
          <w:vertAlign w:val="baseline"/>
          <w:lang w:val="en-US" w:eastAsia="zh-CN" w:bidi="ar-SA"/>
        </w:rPr>
      </w:pPr>
      <w:r>
        <w:rPr>
          <w:rFonts w:ascii="方正小标宋简体" w:hAnsi="方正小标宋简体" w:eastAsia="方正小标宋简体" w:cs="方正小标宋简体"/>
          <w:color w:val="000000"/>
          <w:sz w:val="36"/>
          <w:szCs w:val="44"/>
          <w:shd w:val="clear" w:color="auto" w:fill="FFFFFF"/>
          <w:lang w:val="en-US" w:eastAsia="zh-CN"/>
        </w:rPr>
        <w:t>吉安市卫生学校2026年面向社会公开招聘编外人员岗位及要求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284"/>
        <w:gridCol w:w="8975"/>
        <w:gridCol w:w="1273"/>
        <w:gridCol w:w="1177"/>
      </w:tblGrid>
      <w:tr w14:paraId="2B4CB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F6E0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-SA"/>
              </w:rPr>
              <w:t>岗位名称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E48D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-SA"/>
              </w:rPr>
              <w:t>拟聘人数</w:t>
            </w:r>
          </w:p>
        </w:tc>
        <w:tc>
          <w:tcPr>
            <w:tcW w:w="8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8344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-SA"/>
              </w:rPr>
              <w:t>岗位要求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20B2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-SA"/>
              </w:rPr>
              <w:t>薪资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CCBD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position w:val="0"/>
                <w:sz w:val="20"/>
                <w:szCs w:val="20"/>
                <w:u w:val="none"/>
                <w:vertAlign w:val="baseline"/>
                <w:lang w:val="en-US" w:eastAsia="zh-CN" w:bidi="ar-SA"/>
              </w:rPr>
              <w:t>考试方式</w:t>
            </w:r>
          </w:p>
        </w:tc>
      </w:tr>
      <w:tr w14:paraId="733D4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E78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 w:cs="仿宋_GB2312"/>
                <w:sz w:val="20"/>
                <w:szCs w:val="20"/>
                <w:lang w:val="en-US" w:eastAsia="zh-CN"/>
              </w:rPr>
              <w:t>01-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基础医学实验中心实验员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81F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C4E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学历及专业要求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: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本科及以上学历，基础医学（代码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100101K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）、临床医学类（代码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1002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）、公共卫生与预防医学类（代码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1004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）、护理学类（代码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1011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）、医学检验技术（代码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101001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）、医学实验技术（代码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 xml:space="preserve">101002 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）、医学影像技术（代码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101003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）专业；</w:t>
            </w:r>
          </w:p>
          <w:p w14:paraId="46C954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2.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年龄要求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:40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周岁及以下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;</w:t>
            </w:r>
          </w:p>
          <w:p w14:paraId="6A7FF2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3.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资格要求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: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取得相应卫生专业技术资格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;</w:t>
            </w:r>
          </w:p>
          <w:p w14:paraId="07C689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4.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负责实验室日常及安全管理，建立和完善实验室档案管理，统筹实验室日常教学活动等。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956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年综合收入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6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万元及以上</w:t>
            </w:r>
          </w:p>
          <w:p w14:paraId="078E68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09A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面试</w:t>
            </w:r>
          </w:p>
        </w:tc>
      </w:tr>
      <w:tr w14:paraId="74F14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CBE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 w:cs="仿宋_GB2312"/>
                <w:sz w:val="20"/>
                <w:szCs w:val="20"/>
                <w:lang w:val="en-US" w:eastAsia="zh-CN"/>
              </w:rPr>
              <w:t>02-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药学实验中心实验员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AB6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3A7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学历及专业要求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: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本科及以上学历，药学类（代码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1007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）、中药学类（代码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1008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）专业；</w:t>
            </w:r>
          </w:p>
          <w:p w14:paraId="2D08C2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2.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年龄要求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:40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周岁及以下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;</w:t>
            </w:r>
          </w:p>
          <w:p w14:paraId="59BF21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3.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资格要求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: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取得相应的专业技术资格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;</w:t>
            </w:r>
          </w:p>
          <w:p w14:paraId="07C529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4.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负责实验室日常及安全管理，建立和完善实验室档案管理，统筹实验室日常教学活动等。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670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年综合收入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6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万元及以上</w:t>
            </w:r>
          </w:p>
          <w:p w14:paraId="34B00E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1AA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面试</w:t>
            </w:r>
          </w:p>
        </w:tc>
      </w:tr>
      <w:tr w14:paraId="21781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664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 w:cs="仿宋_GB2312"/>
                <w:sz w:val="20"/>
                <w:szCs w:val="20"/>
                <w:lang w:val="en-US" w:eastAsia="zh-CN"/>
              </w:rPr>
              <w:t>03-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康复实验中心实验员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99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9A7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学历及专业要求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: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本科及以上学历，康复治疗学（代码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101005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）、听力与言语康复学（代码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101008T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）、康复物理治疗（代码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101009T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）、康复作业治疗（代码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101010T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）、临床医学类（代码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1002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）、中医学类（代码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1005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）、中西医结合类（代码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1006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）专业 ；</w:t>
            </w:r>
          </w:p>
          <w:p w14:paraId="0CBF09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2.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年龄要求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:40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周岁及以下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;</w:t>
            </w:r>
          </w:p>
          <w:p w14:paraId="65560B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3.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资格要求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: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取得相应的专业技术资格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;</w:t>
            </w:r>
          </w:p>
          <w:p w14:paraId="5005FF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4.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负责实验室日常及安全管理，建立和完善实验室档案管理，统筹实验室日常教学活动等。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3D5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年综合收入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6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万元及以上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32D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面试</w:t>
            </w:r>
          </w:p>
        </w:tc>
      </w:tr>
      <w:tr w14:paraId="63EA1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963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hint="eastAsia" w:cs="仿宋_GB2312"/>
                <w:sz w:val="20"/>
                <w:szCs w:val="20"/>
                <w:lang w:val="en-US" w:eastAsia="zh-CN"/>
              </w:rPr>
              <w:t>04-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党政办文员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B27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8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6B0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热爱新闻宣传工作，具有良好的职业道德、服务意识和责任意识，善于团队合作，踏实肯干，沟通能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力、学习能力和适应能力强;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2.学历及专业要求:本科及以上学历，中国语言文学类(代码0501)、公共管理类(代码1204)专业; </w:t>
            </w:r>
          </w:p>
          <w:p w14:paraId="094C4166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left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3.熟悉新媒体运营，具备新闻照片拍摄、短视频制作、微信公众平台图文编发等专业能力;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4.年龄要求在35周岁以下，身心健康;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5.中共党员。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920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年综合收入</w:t>
            </w:r>
            <w:r>
              <w:rPr>
                <w:rFonts w:ascii="仿宋_GB2312" w:hAnsi="仿宋_GB2312" w:eastAsia="仿宋_GB2312" w:cs="仿宋_GB2312"/>
                <w:sz w:val="20"/>
                <w:szCs w:val="20"/>
                <w:lang w:val="en-US" w:eastAsia="zh-CN"/>
              </w:rPr>
              <w:t>6</w:t>
            </w: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万元及以上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94C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before="0" w:after="0" w:line="280" w:lineRule="exact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rFonts w:ascii="仿宋_GB2312" w:hAnsi="仿宋_GB2312" w:cs="仿宋_GB2312"/>
                <w:sz w:val="20"/>
                <w:szCs w:val="20"/>
                <w:lang w:val="en-US" w:eastAsia="zh-CN"/>
              </w:rPr>
              <w:t>面试</w:t>
            </w:r>
          </w:p>
        </w:tc>
      </w:tr>
    </w:tbl>
    <w:p w14:paraId="7E607E31">
      <w:bookmarkStart w:id="0" w:name="_GoBack"/>
      <w:bookmarkEnd w:id="0"/>
    </w:p>
    <w:sectPr>
      <w:footerReference r:id="rId6" w:type="first"/>
      <w:footerReference r:id="rId4" w:type="default"/>
      <w:footerReference r:id="rId5" w:type="even"/>
      <w:footnotePr>
        <w:pos w:val="beneathText"/>
        <w:numFmt w:val="decimal"/>
      </w:footnotePr>
      <w:pgSz w:w="16838" w:h="11906" w:orient="landscape"/>
      <w:pgMar w:top="1587" w:right="2098" w:bottom="1474" w:left="1984" w:header="720" w:footer="1417" w:gutter="0"/>
      <w:pgNumType w:fmt="decimal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6FE63">
    <w:pPr>
      <w:pStyle w:val="2"/>
      <w:spacing w:before="0" w:after="0" w:line="578" w:lineRule="exact"/>
      <w:ind w:left="0" w:right="280"/>
      <w:jc w:val="right"/>
    </w:pPr>
    <w:r>
      <w:rPr>
        <w:rFonts w:ascii="宋体" w:hAnsi="宋体" w:eastAsia="宋体"/>
        <w:sz w:val="28"/>
      </w:rPr>
      <w:t xml:space="preserve">第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10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492F7">
    <w:pPr>
      <w:pStyle w:val="2"/>
      <w:spacing w:before="0" w:after="0" w:line="578" w:lineRule="exact"/>
      <w:ind w:left="280" w:right="0"/>
      <w:jc w:val="left"/>
    </w:pPr>
    <w:r>
      <w:rPr>
        <w:rFonts w:ascii="宋体" w:hAnsi="宋体" w:eastAsia="宋体"/>
        <w:sz w:val="28"/>
      </w:rPr>
      <w:t xml:space="preserve">第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0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6A2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5439CA"/>
    <w:multiLevelType w:val="singleLevel"/>
    <w:tmpl w:val="9C5439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pos w:val="beneathText"/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D5D67"/>
    <w:rsid w:val="3BFD5D67"/>
    <w:rsid w:val="3FAC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6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7"/>
    <w:pPr>
      <w:widowControl w:val="0"/>
      <w:suppressAutoHyphens/>
      <w:bidi w:val="0"/>
      <w:spacing w:before="0" w:after="0"/>
      <w:jc w:val="both"/>
    </w:pPr>
    <w:rPr>
      <w:rFonts w:ascii="仿宋_GB2312" w:hAnsi="仿宋_GB2312" w:eastAsia="仿宋_GB2312" w:cs="仿宋_GB2312"/>
      <w:color w:val="auto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普通(网站)1"/>
    <w:basedOn w:val="1"/>
    <w:uiPriority w:val="2"/>
    <w:pPr>
      <w:spacing w:before="280" w:after="280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2026-09-11T09:07:00Z</dcterms:created>
  <dc:creator>Sleeping</dc:creator>
  <cp:lastModifiedBy>Sleeping</cp:lastModifiedBy>
  <dcterms:modified xsi:type="dcterms:W3CDTF">2026-09-11T10:37:28Z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06BA4EC5972C4A2185F357411ACF929F_11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