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45F0C4">
      <w:pPr>
        <w:spacing w:after="0" w:line="560" w:lineRule="exact"/>
        <w:jc w:val="both"/>
        <w:rPr>
          <w:rFonts w:hint="eastAsia" w:ascii="方正小标宋简体" w:hAnsi="方正小标宋简体" w:eastAsia="方正小标宋简体" w:cs="方正小标宋简体"/>
          <w:b w:val="0"/>
          <w:bCs w:val="0"/>
          <w:snapToGrid w:val="0"/>
          <w:color w:val="000000"/>
          <w:spacing w:val="0"/>
          <w:w w:val="95"/>
          <w:kern w:val="0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</w:rPr>
        <w:t>附件</w:t>
      </w: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  <w:t>2</w:t>
      </w: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</w:rPr>
        <w:t>：</w:t>
      </w:r>
    </w:p>
    <w:p w14:paraId="180506D7">
      <w:pPr>
        <w:spacing w:after="0"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napToGrid w:val="0"/>
          <w:spacing w:val="0"/>
          <w:w w:val="95"/>
          <w:kern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napToGrid w:val="0"/>
          <w:color w:val="000000"/>
          <w:spacing w:val="0"/>
          <w:w w:val="95"/>
          <w:kern w:val="0"/>
          <w:sz w:val="36"/>
          <w:szCs w:val="36"/>
          <w:lang w:val="en-US" w:eastAsia="zh-CN"/>
        </w:rPr>
        <w:t>井冈山市专业森林消防大队招聘体能测试评分标准</w:t>
      </w:r>
    </w:p>
    <w:p w14:paraId="0CBFAD92">
      <w:pPr>
        <w:spacing w:after="0"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napToGrid w:val="0"/>
          <w:spacing w:val="0"/>
          <w:w w:val="95"/>
          <w:kern w:val="0"/>
          <w:sz w:val="36"/>
          <w:szCs w:val="36"/>
        </w:rPr>
      </w:pPr>
    </w:p>
    <w:tbl>
      <w:tblPr>
        <w:tblStyle w:val="2"/>
        <w:tblW w:w="10486" w:type="dxa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5"/>
        <w:gridCol w:w="744"/>
        <w:gridCol w:w="623"/>
        <w:gridCol w:w="3000"/>
        <w:gridCol w:w="4082"/>
        <w:gridCol w:w="1282"/>
      </w:tblGrid>
      <w:tr w14:paraId="1D3981F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75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CC6B6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 w:val="0"/>
              <w:spacing w:after="0"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 w:val="0"/>
                <w:snapToGrid w:val="0"/>
                <w:color w:val="000000"/>
                <w:spacing w:val="0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napToGrid w:val="0"/>
                <w:color w:val="000000"/>
                <w:spacing w:val="0"/>
                <w:kern w:val="0"/>
                <w:sz w:val="22"/>
                <w:szCs w:val="22"/>
                <w:lang w:bidi="ar"/>
              </w:rPr>
              <w:t>考核内容</w:t>
            </w:r>
          </w:p>
        </w:tc>
        <w:tc>
          <w:tcPr>
            <w:tcW w:w="744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1D116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 w:val="0"/>
              <w:spacing w:after="0"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 w:val="0"/>
                <w:snapToGrid w:val="0"/>
                <w:color w:val="000000"/>
                <w:spacing w:val="0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napToGrid w:val="0"/>
                <w:color w:val="000000"/>
                <w:spacing w:val="0"/>
                <w:kern w:val="0"/>
                <w:sz w:val="22"/>
                <w:szCs w:val="22"/>
                <w:lang w:bidi="ar"/>
              </w:rPr>
              <w:t>考核项目</w:t>
            </w:r>
          </w:p>
        </w:tc>
        <w:tc>
          <w:tcPr>
            <w:tcW w:w="623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5F2A5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 w:val="0"/>
              <w:spacing w:after="0"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 w:val="0"/>
                <w:snapToGrid w:val="0"/>
                <w:color w:val="000000"/>
                <w:spacing w:val="0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napToGrid w:val="0"/>
                <w:color w:val="000000"/>
                <w:spacing w:val="0"/>
                <w:kern w:val="0"/>
                <w:sz w:val="22"/>
                <w:szCs w:val="22"/>
                <w:lang w:bidi="ar"/>
              </w:rPr>
              <w:t>分值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2BE84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 w:val="0"/>
              <w:spacing w:after="0"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 w:val="0"/>
                <w:snapToGrid w:val="0"/>
                <w:color w:val="000000"/>
                <w:spacing w:val="0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napToGrid w:val="0"/>
                <w:color w:val="000000"/>
                <w:spacing w:val="0"/>
                <w:kern w:val="0"/>
                <w:sz w:val="22"/>
                <w:szCs w:val="22"/>
                <w:lang w:bidi="ar"/>
              </w:rPr>
              <w:t>考核标准</w:t>
            </w:r>
          </w:p>
        </w:tc>
        <w:tc>
          <w:tcPr>
            <w:tcW w:w="4082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B122F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 w:val="0"/>
              <w:spacing w:after="0"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 w:val="0"/>
                <w:snapToGrid w:val="0"/>
                <w:color w:val="000000"/>
                <w:spacing w:val="0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napToGrid w:val="0"/>
                <w:color w:val="000000"/>
                <w:spacing w:val="0"/>
                <w:kern w:val="0"/>
                <w:sz w:val="22"/>
                <w:szCs w:val="22"/>
                <w:lang w:bidi="ar"/>
              </w:rPr>
              <w:t>评分标准</w:t>
            </w:r>
          </w:p>
        </w:tc>
        <w:tc>
          <w:tcPr>
            <w:tcW w:w="1282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2D92E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 w:val="0"/>
              <w:spacing w:after="0"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 w:val="0"/>
                <w:snapToGrid w:val="0"/>
                <w:color w:val="000000"/>
                <w:spacing w:val="0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napToGrid w:val="0"/>
                <w:color w:val="000000"/>
                <w:spacing w:val="0"/>
                <w:kern w:val="0"/>
                <w:sz w:val="22"/>
                <w:szCs w:val="22"/>
                <w:lang w:bidi="ar"/>
              </w:rPr>
              <w:t>备注</w:t>
            </w:r>
          </w:p>
        </w:tc>
      </w:tr>
      <w:tr w14:paraId="4A3F07B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6" w:hRule="atLeast"/>
          <w:jc w:val="center"/>
        </w:trPr>
        <w:tc>
          <w:tcPr>
            <w:tcW w:w="755" w:type="dxa"/>
            <w:vMerge w:val="restar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11D4A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/>
              <w:snapToGrid w:val="0"/>
              <w:spacing w:after="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2"/>
                <w:szCs w:val="22"/>
                <w:lang w:bidi="ar"/>
              </w:rPr>
              <w:t>基础</w:t>
            </w:r>
          </w:p>
          <w:p w14:paraId="25177A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/>
              <w:snapToGrid w:val="0"/>
              <w:spacing w:after="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2"/>
                <w:szCs w:val="22"/>
                <w:lang w:bidi="ar"/>
              </w:rPr>
              <w:t>体能</w:t>
            </w:r>
          </w:p>
        </w:tc>
        <w:tc>
          <w:tcPr>
            <w:tcW w:w="744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53CED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/>
              <w:snapToGrid w:val="0"/>
              <w:spacing w:after="0" w:line="240" w:lineRule="exact"/>
              <w:ind w:left="0" w:leftChars="0" w:right="0" w:rightChars="0" w:firstLine="0" w:firstLineChars="0"/>
              <w:jc w:val="right"/>
              <w:textAlignment w:val="center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2"/>
                <w:szCs w:val="22"/>
                <w:lang w:bidi="ar"/>
              </w:rPr>
              <w:t>单杠引体向上</w:t>
            </w:r>
          </w:p>
        </w:tc>
        <w:tc>
          <w:tcPr>
            <w:tcW w:w="623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EB2E6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/>
              <w:snapToGrid w:val="0"/>
              <w:spacing w:after="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napToGrid w:val="0"/>
                <w:color w:val="000000"/>
                <w:spacing w:val="0"/>
                <w:kern w:val="0"/>
                <w:sz w:val="22"/>
                <w:szCs w:val="22"/>
                <w:lang w:val="en-US" w:eastAsia="zh-CN"/>
              </w:rPr>
              <w:t>20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43AA9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/>
              <w:snapToGrid w:val="0"/>
              <w:spacing w:after="0" w:line="240" w:lineRule="exact"/>
              <w:ind w:left="0" w:leftChars="0" w:right="0" w:rightChars="0" w:firstLine="0" w:firstLineChars="0"/>
              <w:jc w:val="right"/>
              <w:textAlignment w:val="center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2"/>
                <w:szCs w:val="22"/>
                <w:lang w:bidi="ar"/>
              </w:rPr>
              <w:t>两手正握单杠，双手间距比肩稍宽，呈直臂悬垂姿势。做引体动作时下颌超过杠面，做臂悬垂动作时两臂自然伸直。从双手握杠开始，到双手离杠 为考试结束，以连续完成的引体次数计取成绩，作业时间不超过3分钟。</w:t>
            </w:r>
          </w:p>
        </w:tc>
        <w:tc>
          <w:tcPr>
            <w:tcW w:w="4082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D1E13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/>
              <w:snapToGrid w:val="0"/>
              <w:spacing w:after="0" w:line="240" w:lineRule="exact"/>
              <w:ind w:left="0" w:leftChars="0" w:right="0" w:rightChars="0" w:firstLine="0" w:firstLineChars="0"/>
              <w:jc w:val="right"/>
              <w:textAlignment w:val="center"/>
              <w:outlineLvl w:val="9"/>
              <w:rPr>
                <w:rFonts w:hint="eastAsia" w:ascii="仿宋_GB2312" w:hAnsi="仿宋_GB2312" w:cs="仿宋_GB2312"/>
                <w:snapToGrid w:val="0"/>
                <w:color w:val="000000"/>
                <w:spacing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2"/>
                <w:szCs w:val="22"/>
                <w:lang w:val="en-US" w:eastAsia="zh-CN" w:bidi="ar"/>
              </w:rPr>
              <w:t>满分20分；完成</w:t>
            </w:r>
            <w:r>
              <w:rPr>
                <w:rFonts w:hint="eastAsia" w:ascii="仿宋_GB2312" w:hAnsi="仿宋_GB2312" w:cs="仿宋_GB2312"/>
                <w:snapToGrid w:val="0"/>
                <w:color w:val="000000"/>
                <w:spacing w:val="0"/>
                <w:kern w:val="0"/>
                <w:sz w:val="22"/>
                <w:szCs w:val="22"/>
                <w:lang w:val="en-US" w:eastAsia="zh-CN" w:bidi="ar"/>
              </w:rPr>
              <w:t>10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2"/>
                <w:szCs w:val="22"/>
                <w:lang w:val="en-US" w:eastAsia="zh-CN" w:bidi="ar"/>
              </w:rPr>
              <w:t>个计12分，每多完成1个加 0.</w:t>
            </w:r>
            <w:r>
              <w:rPr>
                <w:rFonts w:hint="eastAsia" w:ascii="仿宋_GB2312" w:hAnsi="仿宋_GB2312" w:cs="仿宋_GB2312"/>
                <w:snapToGrid w:val="0"/>
                <w:color w:val="000000"/>
                <w:spacing w:val="0"/>
                <w:kern w:val="0"/>
                <w:sz w:val="22"/>
                <w:szCs w:val="22"/>
                <w:lang w:val="en-US" w:eastAsia="zh-CN" w:bidi="ar"/>
              </w:rPr>
              <w:t>5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2"/>
                <w:szCs w:val="22"/>
                <w:lang w:val="en-US" w:eastAsia="zh-CN" w:bidi="ar"/>
              </w:rPr>
              <w:t>分，每少完成1个扣0.</w:t>
            </w:r>
            <w:r>
              <w:rPr>
                <w:rFonts w:hint="eastAsia" w:ascii="仿宋_GB2312" w:hAnsi="仿宋_GB2312" w:cs="仿宋_GB2312"/>
                <w:snapToGrid w:val="0"/>
                <w:color w:val="000000"/>
                <w:spacing w:val="0"/>
                <w:kern w:val="0"/>
                <w:sz w:val="22"/>
                <w:szCs w:val="22"/>
                <w:lang w:val="en-US" w:eastAsia="zh-CN" w:bidi="ar"/>
              </w:rPr>
              <w:t>5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2"/>
                <w:szCs w:val="22"/>
                <w:lang w:val="en-US" w:eastAsia="zh-CN" w:bidi="ar"/>
              </w:rPr>
              <w:t>分；完成＜5 个本项目记</w:t>
            </w:r>
            <w:r>
              <w:rPr>
                <w:rFonts w:hint="eastAsia" w:ascii="仿宋_GB2312" w:hAnsi="仿宋_GB2312" w:cs="仿宋_GB2312"/>
                <w:snapToGrid w:val="0"/>
                <w:color w:val="000000"/>
                <w:spacing w:val="0"/>
                <w:kern w:val="0"/>
                <w:sz w:val="22"/>
                <w:szCs w:val="22"/>
                <w:lang w:val="en-US" w:eastAsia="zh-CN" w:bidi="ar"/>
              </w:rPr>
              <w:t>0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2"/>
                <w:szCs w:val="22"/>
                <w:lang w:val="en-US" w:eastAsia="zh-CN" w:bidi="ar"/>
              </w:rPr>
              <w:t>分</w:t>
            </w:r>
            <w:r>
              <w:rPr>
                <w:rFonts w:hint="eastAsia" w:ascii="仿宋_GB2312" w:hAnsi="仿宋_GB2312" w:cs="仿宋_GB2312"/>
                <w:snapToGrid w:val="0"/>
                <w:color w:val="000000"/>
                <w:spacing w:val="0"/>
                <w:kern w:val="0"/>
                <w:sz w:val="22"/>
                <w:szCs w:val="22"/>
                <w:lang w:val="en-US" w:eastAsia="zh-CN" w:bidi="ar"/>
              </w:rPr>
              <w:t>。</w:t>
            </w:r>
          </w:p>
          <w:p w14:paraId="308FB8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/>
              <w:snapToGrid w:val="0"/>
              <w:spacing w:after="0" w:line="240" w:lineRule="exact"/>
              <w:ind w:left="0" w:leftChars="0" w:right="0" w:rightChars="0" w:firstLine="0" w:firstLineChars="0"/>
              <w:jc w:val="right"/>
              <w:textAlignment w:val="center"/>
              <w:outlineLvl w:val="9"/>
              <w:rPr>
                <w:rFonts w:hint="eastAsia" w:ascii="仿宋_GB2312" w:hAnsi="仿宋_GB2312" w:cs="仿宋_GB2312"/>
                <w:snapToGrid w:val="0"/>
                <w:color w:val="000000"/>
                <w:spacing w:val="0"/>
                <w:kern w:val="0"/>
                <w:sz w:val="22"/>
                <w:szCs w:val="22"/>
                <w:lang w:val="en-US" w:eastAsia="zh-CN" w:bidi="ar"/>
              </w:rPr>
            </w:pPr>
          </w:p>
          <w:p w14:paraId="7521EB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/>
              <w:snapToGrid w:val="0"/>
              <w:spacing w:after="0" w:line="240" w:lineRule="exact"/>
              <w:ind w:left="0" w:leftChars="0" w:right="0" w:rightChars="0" w:firstLine="0" w:firstLineChars="0"/>
              <w:jc w:val="right"/>
              <w:textAlignment w:val="center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2"/>
                <w:szCs w:val="22"/>
                <w:lang w:bidi="ar"/>
              </w:rPr>
              <w:t>1.双手</w:t>
            </w:r>
            <w:r>
              <w:rPr>
                <w:rFonts w:hint="eastAsia" w:ascii="仿宋_GB2312" w:hAnsi="仿宋_GB2312" w:cs="仿宋_GB2312"/>
                <w:snapToGrid w:val="0"/>
                <w:color w:val="000000"/>
                <w:spacing w:val="0"/>
                <w:kern w:val="0"/>
                <w:sz w:val="22"/>
                <w:szCs w:val="22"/>
                <w:lang w:eastAsia="zh-CN" w:bidi="ar"/>
              </w:rPr>
              <w:t>脱离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2"/>
                <w:szCs w:val="22"/>
                <w:lang w:bidi="ar"/>
              </w:rPr>
              <w:t>单杠或脚触及地面时考核结束，计入最后一个有效成绩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2"/>
                <w:szCs w:val="22"/>
                <w:lang w:eastAsia="zh-CN" w:bidi="ar"/>
              </w:rPr>
              <w:t>；</w:t>
            </w:r>
          </w:p>
          <w:p w14:paraId="5FC8F0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/>
              <w:snapToGrid w:val="0"/>
              <w:spacing w:after="0" w:line="240" w:lineRule="exact"/>
              <w:ind w:left="0" w:leftChars="0" w:right="0" w:rightChars="0" w:firstLine="0" w:firstLineChars="0"/>
              <w:jc w:val="right"/>
              <w:textAlignment w:val="center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2"/>
                <w:szCs w:val="22"/>
                <w:lang w:bidi="ar"/>
              </w:rPr>
              <w:t>2.下额未过杠面的不计个数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2"/>
                <w:szCs w:val="22"/>
                <w:lang w:eastAsia="zh-CN" w:bidi="ar"/>
              </w:rPr>
              <w:t>；</w:t>
            </w:r>
          </w:p>
          <w:p w14:paraId="180742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/>
              <w:snapToGrid w:val="0"/>
              <w:spacing w:after="0" w:line="240" w:lineRule="exact"/>
              <w:ind w:left="0" w:leftChars="0" w:right="0" w:rightChars="0" w:firstLine="0" w:firstLineChars="0"/>
              <w:jc w:val="right"/>
              <w:textAlignment w:val="center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2"/>
                <w:szCs w:val="22"/>
                <w:lang w:bidi="ar"/>
              </w:rPr>
              <w:t>3.下落时手臂未放垂直的不计个数。</w:t>
            </w:r>
          </w:p>
        </w:tc>
        <w:tc>
          <w:tcPr>
            <w:tcW w:w="1282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DCF59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/>
              <w:snapToGrid w:val="0"/>
              <w:spacing w:after="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2"/>
                <w:szCs w:val="22"/>
                <w:lang w:bidi="ar"/>
              </w:rPr>
              <w:t>全体参加，逐个施考。</w:t>
            </w:r>
          </w:p>
        </w:tc>
      </w:tr>
      <w:tr w14:paraId="003E436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7" w:hRule="atLeast"/>
          <w:jc w:val="center"/>
        </w:trPr>
        <w:tc>
          <w:tcPr>
            <w:tcW w:w="755" w:type="dxa"/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20569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/>
              <w:snapToGrid w:val="0"/>
              <w:spacing w:after="0" w:line="24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2"/>
                <w:szCs w:val="22"/>
              </w:rPr>
            </w:pPr>
          </w:p>
        </w:tc>
        <w:tc>
          <w:tcPr>
            <w:tcW w:w="744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D3132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/>
              <w:snapToGrid w:val="0"/>
              <w:spacing w:after="0" w:line="240" w:lineRule="exact"/>
              <w:ind w:left="0" w:leftChars="0" w:right="0" w:rightChars="0" w:firstLine="0" w:firstLineChars="0"/>
              <w:jc w:val="right"/>
              <w:textAlignment w:val="center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2"/>
                <w:szCs w:val="22"/>
                <w:lang w:bidi="ar"/>
              </w:rPr>
              <w:t>3000米跑</w:t>
            </w:r>
          </w:p>
        </w:tc>
        <w:tc>
          <w:tcPr>
            <w:tcW w:w="623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5C76C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/>
              <w:snapToGrid w:val="0"/>
              <w:spacing w:after="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2"/>
                <w:szCs w:val="22"/>
                <w:lang w:bidi="ar"/>
              </w:rPr>
              <w:t>40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313F7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/>
              <w:snapToGrid w:val="0"/>
              <w:spacing w:after="0" w:line="240" w:lineRule="exact"/>
              <w:ind w:left="0" w:leftChars="0" w:right="0" w:rightChars="0" w:firstLine="0" w:firstLineChars="0"/>
              <w:jc w:val="right"/>
              <w:textAlignment w:val="center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2"/>
                <w:szCs w:val="22"/>
                <w:lang w:bidi="ar"/>
              </w:rPr>
              <w:t>3000</w:t>
            </w:r>
            <w:r>
              <w:rPr>
                <w:rFonts w:hint="eastAsia" w:ascii="仿宋_GB2312" w:hAnsi="仿宋_GB2312" w:cs="仿宋_GB2312"/>
                <w:snapToGrid w:val="0"/>
                <w:color w:val="000000"/>
                <w:spacing w:val="0"/>
                <w:kern w:val="0"/>
                <w:sz w:val="22"/>
                <w:szCs w:val="22"/>
                <w:lang w:eastAsia="zh-CN" w:bidi="ar"/>
              </w:rPr>
              <w:t>米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2"/>
                <w:szCs w:val="22"/>
                <w:lang w:bidi="ar"/>
              </w:rPr>
              <w:t>跑，从队员听到信号开始起跑并计时，按要求跑完3000米所用的时间为其考核成绩。</w:t>
            </w:r>
          </w:p>
        </w:tc>
        <w:tc>
          <w:tcPr>
            <w:tcW w:w="4082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3F0CA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/>
              <w:snapToGrid w:val="0"/>
              <w:spacing w:after="0" w:line="240" w:lineRule="exact"/>
              <w:ind w:left="0" w:leftChars="0" w:right="0" w:rightChars="0" w:firstLine="0" w:firstLineChars="0"/>
              <w:jc w:val="right"/>
              <w:textAlignment w:val="center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2"/>
                <w:szCs w:val="22"/>
                <w:lang w:val="en-US" w:eastAsia="zh-CN" w:bidi="ar"/>
              </w:rPr>
              <w:t>满分40分</w:t>
            </w:r>
            <w:r>
              <w:rPr>
                <w:rFonts w:hint="eastAsia" w:ascii="仿宋_GB2312" w:hAnsi="仿宋_GB2312" w:cs="仿宋_GB2312"/>
                <w:snapToGrid w:val="0"/>
                <w:color w:val="000000"/>
                <w:spacing w:val="0"/>
                <w:kern w:val="0"/>
                <w:sz w:val="22"/>
                <w:szCs w:val="22"/>
                <w:lang w:val="en-US" w:eastAsia="zh-CN" w:bidi="ar"/>
              </w:rPr>
              <w:t>；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2"/>
                <w:szCs w:val="22"/>
                <w:lang w:val="en-US" w:eastAsia="zh-CN" w:bidi="ar"/>
              </w:rPr>
              <w:t xml:space="preserve">14分完成，计30分，每快1秒加0.1分，每慢1秒扣0.1分。17 </w:t>
            </w:r>
          </w:p>
          <w:p w14:paraId="02FA55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/>
              <w:snapToGrid w:val="0"/>
              <w:spacing w:after="0" w:line="240" w:lineRule="exact"/>
              <w:ind w:left="0" w:leftChars="0" w:right="0" w:rightChars="0" w:firstLine="0" w:firstLineChars="0"/>
              <w:jc w:val="right"/>
              <w:textAlignment w:val="center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2"/>
                <w:szCs w:val="22"/>
                <w:lang w:val="en-US" w:eastAsia="zh-CN" w:bidi="ar"/>
              </w:rPr>
              <w:t>分钟未完成直接计0分</w:t>
            </w:r>
            <w:r>
              <w:rPr>
                <w:rFonts w:hint="eastAsia" w:ascii="仿宋_GB2312" w:hAnsi="仿宋_GB2312" w:cs="仿宋_GB2312"/>
                <w:snapToGrid w:val="0"/>
                <w:color w:val="000000"/>
                <w:spacing w:val="0"/>
                <w:kern w:val="0"/>
                <w:sz w:val="22"/>
                <w:szCs w:val="22"/>
                <w:lang w:val="en-US" w:eastAsia="zh-CN" w:bidi="ar"/>
              </w:rPr>
              <w:t>。</w:t>
            </w:r>
          </w:p>
        </w:tc>
        <w:tc>
          <w:tcPr>
            <w:tcW w:w="1282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AB484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/>
              <w:snapToGrid w:val="0"/>
              <w:spacing w:after="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2"/>
                <w:szCs w:val="22"/>
                <w:lang w:bidi="ar"/>
              </w:rPr>
              <w:t>全体参加，逐个施考。</w:t>
            </w:r>
          </w:p>
        </w:tc>
      </w:tr>
      <w:tr w14:paraId="5561284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6" w:hRule="atLeast"/>
          <w:jc w:val="center"/>
        </w:trPr>
        <w:tc>
          <w:tcPr>
            <w:tcW w:w="755" w:type="dxa"/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66E4C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/>
              <w:snapToGrid w:val="0"/>
              <w:spacing w:after="0" w:line="24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2"/>
                <w:szCs w:val="22"/>
              </w:rPr>
            </w:pPr>
          </w:p>
        </w:tc>
        <w:tc>
          <w:tcPr>
            <w:tcW w:w="744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241A1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/>
              <w:snapToGrid w:val="0"/>
              <w:spacing w:after="0" w:line="240" w:lineRule="exact"/>
              <w:ind w:left="0" w:leftChars="0" w:right="0" w:rightChars="0" w:firstLine="0" w:firstLineChars="0"/>
              <w:jc w:val="right"/>
              <w:textAlignment w:val="center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_GB2312" w:hAnsi="仿宋_GB2312" w:cs="仿宋_GB2312"/>
                <w:snapToGrid w:val="0"/>
                <w:color w:val="000000"/>
                <w:spacing w:val="0"/>
                <w:kern w:val="0"/>
                <w:sz w:val="22"/>
                <w:szCs w:val="22"/>
                <w:lang w:val="en-US" w:eastAsia="zh-CN" w:bidi="ar"/>
              </w:rPr>
              <w:t>4</w:t>
            </w:r>
            <w:r>
              <w:rPr>
                <w:rFonts w:hint="default" w:ascii="Arial" w:hAnsi="Arial" w:cs="Arial"/>
                <w:snapToGrid w:val="0"/>
                <w:color w:val="000000"/>
                <w:spacing w:val="0"/>
                <w:kern w:val="0"/>
                <w:sz w:val="22"/>
                <w:szCs w:val="22"/>
                <w:lang w:val="en-US" w:eastAsia="zh-CN" w:bidi="ar"/>
              </w:rPr>
              <w:t>×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2"/>
                <w:szCs w:val="22"/>
                <w:lang w:bidi="ar"/>
              </w:rPr>
              <w:t>10米</w:t>
            </w:r>
            <w:r>
              <w:rPr>
                <w:rFonts w:hint="eastAsia" w:ascii="仿宋_GB2312" w:hAnsi="仿宋_GB2312" w:cs="仿宋_GB2312"/>
                <w:snapToGrid w:val="0"/>
                <w:color w:val="000000"/>
                <w:spacing w:val="0"/>
                <w:kern w:val="0"/>
                <w:sz w:val="22"/>
                <w:szCs w:val="22"/>
                <w:lang w:val="en-US" w:eastAsia="zh-CN" w:bidi="ar"/>
              </w:rPr>
              <w:t>折</w:t>
            </w:r>
            <w:r>
              <w:rPr>
                <w:rFonts w:hint="eastAsia" w:ascii="仿宋_GB2312" w:hAnsi="仿宋_GB2312" w:cs="仿宋_GB2312"/>
                <w:snapToGrid w:val="0"/>
                <w:color w:val="000000"/>
                <w:spacing w:val="0"/>
                <w:kern w:val="0"/>
                <w:sz w:val="22"/>
                <w:szCs w:val="22"/>
                <w:lang w:eastAsia="zh-CN" w:bidi="ar"/>
              </w:rPr>
              <w:t>返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2"/>
                <w:szCs w:val="22"/>
                <w:lang w:bidi="ar"/>
              </w:rPr>
              <w:t>跑</w:t>
            </w:r>
          </w:p>
        </w:tc>
        <w:tc>
          <w:tcPr>
            <w:tcW w:w="623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458F5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/>
              <w:snapToGrid w:val="0"/>
              <w:spacing w:after="0" w:line="240" w:lineRule="exact"/>
              <w:ind w:left="0" w:leftChars="0" w:right="0" w:rightChars="0" w:firstLine="0" w:firstLineChars="0"/>
              <w:jc w:val="right"/>
              <w:textAlignment w:val="center"/>
              <w:outlineLvl w:val="9"/>
              <w:rPr>
                <w:rFonts w:hint="default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snapToGrid w:val="0"/>
                <w:color w:val="000000"/>
                <w:spacing w:val="0"/>
                <w:kern w:val="0"/>
                <w:sz w:val="22"/>
                <w:szCs w:val="22"/>
                <w:lang w:val="en-US" w:eastAsia="zh-CN" w:bidi="ar"/>
              </w:rPr>
              <w:t>2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08F9E59">
            <w:pPr>
              <w:keepNext w:val="0"/>
              <w:keepLines w:val="0"/>
              <w:widowControl/>
              <w:suppressLineNumbers w:val="0"/>
              <w:bidi/>
              <w:jc w:val="right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2"/>
                <w:szCs w:val="22"/>
                <w:lang w:val="en-US" w:eastAsia="zh-CN" w:bidi="ar"/>
              </w:rPr>
              <w:t>测试区域设置相距10米的起点线与折返线；考生站在起点线后，听到口令起跑，跑到折返线处必须手触碰折返标志物后折返，来回完成 4次折返，以身体躯干越过终点线停止计时</w:t>
            </w:r>
            <w:r>
              <w:rPr>
                <w:rFonts w:hint="eastAsia" w:ascii="仿宋_GB2312" w:hAnsi="仿宋_GB2312" w:cs="仿宋_GB2312"/>
                <w:snapToGrid w:val="0"/>
                <w:color w:val="000000"/>
                <w:spacing w:val="0"/>
                <w:kern w:val="0"/>
                <w:sz w:val="22"/>
                <w:szCs w:val="22"/>
                <w:lang w:val="en-US" w:eastAsia="zh-CN" w:bidi="ar"/>
              </w:rPr>
              <w:t>。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2"/>
                <w:szCs w:val="22"/>
                <w:lang w:val="en-US" w:eastAsia="zh-CN" w:bidi="ar"/>
              </w:rPr>
              <w:t>不得踩线、踢倒标志物，不得抢跑。</w:t>
            </w:r>
          </w:p>
        </w:tc>
        <w:tc>
          <w:tcPr>
            <w:tcW w:w="4082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5DC55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/>
              <w:snapToGrid w:val="0"/>
              <w:spacing w:after="0" w:line="240" w:lineRule="exact"/>
              <w:ind w:left="0" w:leftChars="0" w:right="0" w:rightChars="0" w:firstLine="0" w:firstLineChars="0"/>
              <w:jc w:val="right"/>
              <w:textAlignment w:val="center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2"/>
                <w:szCs w:val="22"/>
                <w:lang w:val="en-US" w:eastAsia="zh-CN" w:bidi="ar"/>
              </w:rPr>
              <w:t>满分20分；</w:t>
            </w:r>
            <w:r>
              <w:rPr>
                <w:rFonts w:hint="eastAsia" w:ascii="仿宋_GB2312" w:hAnsi="仿宋_GB2312" w:cs="仿宋_GB2312"/>
                <w:snapToGrid w:val="0"/>
                <w:color w:val="000000"/>
                <w:spacing w:val="0"/>
                <w:kern w:val="0"/>
                <w:sz w:val="22"/>
                <w:szCs w:val="22"/>
                <w:lang w:val="en-US" w:eastAsia="zh-CN" w:bidi="ar"/>
              </w:rPr>
              <w:t>12.5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2"/>
                <w:szCs w:val="22"/>
                <w:lang w:val="en-US" w:eastAsia="zh-CN" w:bidi="ar"/>
              </w:rPr>
              <w:t>秒计12分，每快0.1秒加0.1分，每慢0.1秒扣 0.1</w:t>
            </w:r>
            <w:r>
              <w:rPr>
                <w:rFonts w:hint="eastAsia" w:ascii="仿宋_GB2312" w:hAnsi="仿宋_GB2312" w:cs="仿宋_GB2312"/>
                <w:snapToGrid w:val="0"/>
                <w:color w:val="000000"/>
                <w:spacing w:val="0"/>
                <w:kern w:val="0"/>
                <w:sz w:val="22"/>
                <w:szCs w:val="22"/>
                <w:lang w:val="en-US" w:eastAsia="zh-CN" w:bidi="ar"/>
              </w:rPr>
              <w:t>分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2"/>
                <w:szCs w:val="22"/>
                <w:lang w:val="en-US" w:eastAsia="zh-CN" w:bidi="ar"/>
              </w:rPr>
              <w:t>；用时大于</w:t>
            </w:r>
            <w:r>
              <w:rPr>
                <w:rFonts w:hint="eastAsia" w:ascii="仿宋_GB2312" w:hAnsi="仿宋_GB2312" w:cs="仿宋_GB2312"/>
                <w:snapToGrid w:val="0"/>
                <w:color w:val="000000"/>
                <w:spacing w:val="0"/>
                <w:kern w:val="0"/>
                <w:sz w:val="22"/>
                <w:szCs w:val="22"/>
                <w:lang w:val="en-US" w:eastAsia="zh-CN" w:bidi="ar"/>
              </w:rPr>
              <w:t>14.5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2"/>
                <w:szCs w:val="22"/>
                <w:lang w:val="en-US" w:eastAsia="zh-CN" w:bidi="ar"/>
              </w:rPr>
              <w:t>秒记0分。抢跑一次警告，二次抢跑本项目0分；未触碰折返标志物，该次往返无效，需重新完成</w:t>
            </w:r>
          </w:p>
          <w:p w14:paraId="5A1B1F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/>
              <w:snapToGrid w:val="0"/>
              <w:spacing w:after="0" w:line="240" w:lineRule="exact"/>
              <w:ind w:left="0" w:leftChars="0" w:right="0" w:rightChars="0" w:firstLine="0" w:firstLineChars="0"/>
              <w:jc w:val="right"/>
              <w:textAlignment w:val="center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282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17E63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/>
              <w:snapToGrid w:val="0"/>
              <w:spacing w:after="0" w:line="240" w:lineRule="exact"/>
              <w:ind w:left="0" w:leftChars="0" w:right="0" w:rightChars="0" w:firstLine="0" w:firstLineChars="0"/>
              <w:jc w:val="right"/>
              <w:textAlignment w:val="center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2"/>
                <w:szCs w:val="22"/>
                <w:lang w:bidi="ar"/>
              </w:rPr>
              <w:t>全体参加，逐个施考。</w:t>
            </w:r>
          </w:p>
        </w:tc>
      </w:tr>
      <w:tr w14:paraId="3446FA9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5" w:hRule="atLeast"/>
          <w:jc w:val="center"/>
        </w:trPr>
        <w:tc>
          <w:tcPr>
            <w:tcW w:w="755" w:type="dxa"/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AE129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/>
              <w:snapToGrid w:val="0"/>
              <w:spacing w:after="0" w:line="24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2"/>
                <w:szCs w:val="22"/>
              </w:rPr>
            </w:pPr>
          </w:p>
        </w:tc>
        <w:tc>
          <w:tcPr>
            <w:tcW w:w="744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ECA06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/>
              <w:snapToGrid w:val="0"/>
              <w:spacing w:after="0" w:line="240" w:lineRule="exact"/>
              <w:ind w:left="0" w:leftChars="0" w:right="0" w:rightChars="0" w:firstLine="0" w:firstLineChars="0"/>
              <w:jc w:val="right"/>
              <w:textAlignment w:val="center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仿宋_GB2312" w:hAnsi="仿宋_GB2312" w:cs="仿宋_GB2312"/>
                <w:snapToGrid w:val="0"/>
                <w:color w:val="000000"/>
                <w:spacing w:val="0"/>
                <w:kern w:val="0"/>
                <w:sz w:val="22"/>
                <w:szCs w:val="22"/>
                <w:lang w:eastAsia="zh-CN" w:bidi="ar"/>
              </w:rPr>
              <w:t>俯卧撑</w:t>
            </w:r>
          </w:p>
        </w:tc>
        <w:tc>
          <w:tcPr>
            <w:tcW w:w="623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1AC1E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/>
              <w:snapToGrid w:val="0"/>
              <w:spacing w:after="0" w:line="240" w:lineRule="exact"/>
              <w:ind w:left="0" w:leftChars="0" w:right="0" w:rightChars="0" w:firstLine="0" w:firstLineChars="0"/>
              <w:jc w:val="right"/>
              <w:textAlignment w:val="center"/>
              <w:outlineLvl w:val="9"/>
              <w:rPr>
                <w:rFonts w:hint="default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snapToGrid w:val="0"/>
                <w:color w:val="000000"/>
                <w:spacing w:val="0"/>
                <w:kern w:val="0"/>
                <w:sz w:val="22"/>
                <w:szCs w:val="22"/>
                <w:lang w:val="en-US" w:eastAsia="zh-CN" w:bidi="ar"/>
              </w:rPr>
              <w:t>20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11A54E3">
            <w:pPr>
              <w:keepNext w:val="0"/>
              <w:keepLines w:val="0"/>
              <w:widowControl/>
              <w:suppressLineNumbers w:val="0"/>
              <w:bidi/>
              <w:jc w:val="right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2"/>
                <w:szCs w:val="22"/>
                <w:lang w:val="en-US" w:eastAsia="zh-CN" w:bidi="ar"/>
              </w:rPr>
              <w:t>考生呈俯卧姿势，双手支撑地面与肩同宽，双脚并拢，身体保持一条直线；屈臂向下，胸部贴近地面后，双臂完全伸直推起为完成1次；臀部不得抬高高耸、不得塌腰。计时2分钟，统计有效完成个数</w:t>
            </w:r>
            <w:r>
              <w:rPr>
                <w:rFonts w:hint="eastAsia" w:ascii="仿宋_GB2312" w:hAnsi="仿宋_GB2312" w:cs="仿宋_GB2312"/>
                <w:snapToGrid w:val="0"/>
                <w:color w:val="000000"/>
                <w:spacing w:val="0"/>
                <w:kern w:val="0"/>
                <w:sz w:val="22"/>
                <w:szCs w:val="22"/>
                <w:lang w:val="en-US" w:eastAsia="zh-CN" w:bidi="ar"/>
              </w:rPr>
              <w:t>。</w:t>
            </w:r>
          </w:p>
        </w:tc>
        <w:tc>
          <w:tcPr>
            <w:tcW w:w="4082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C99B4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/>
              <w:snapToGrid w:val="0"/>
              <w:spacing w:after="0" w:line="240" w:lineRule="exact"/>
              <w:ind w:left="0" w:leftChars="0" w:right="0" w:rightChars="0" w:firstLine="0" w:firstLineChars="0"/>
              <w:jc w:val="right"/>
              <w:textAlignment w:val="center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2"/>
                <w:szCs w:val="22"/>
                <w:lang w:val="en-US" w:eastAsia="zh-CN" w:bidi="ar"/>
              </w:rPr>
              <w:t>满分20分；2分钟完成</w:t>
            </w:r>
            <w:r>
              <w:rPr>
                <w:rFonts w:hint="eastAsia" w:ascii="仿宋_GB2312" w:hAnsi="仿宋_GB2312" w:cs="仿宋_GB2312"/>
                <w:snapToGrid w:val="0"/>
                <w:color w:val="000000"/>
                <w:spacing w:val="0"/>
                <w:kern w:val="0"/>
                <w:sz w:val="22"/>
                <w:szCs w:val="22"/>
                <w:lang w:val="en-US" w:eastAsia="zh-CN" w:bidi="ar"/>
              </w:rPr>
              <w:t>40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2"/>
                <w:szCs w:val="22"/>
                <w:lang w:val="en-US" w:eastAsia="zh-CN" w:bidi="ar"/>
              </w:rPr>
              <w:t>个计12分，每多完成1个加 0.2分，每少完成 1个扣0.2分；完成＜</w:t>
            </w:r>
            <w:r>
              <w:rPr>
                <w:rFonts w:hint="eastAsia" w:ascii="仿宋_GB2312" w:hAnsi="仿宋_GB2312" w:cs="仿宋_GB2312"/>
                <w:snapToGrid w:val="0"/>
                <w:color w:val="000000"/>
                <w:spacing w:val="0"/>
                <w:kern w:val="0"/>
                <w:sz w:val="22"/>
                <w:szCs w:val="22"/>
                <w:lang w:val="en-US" w:eastAsia="zh-CN" w:bidi="ar"/>
              </w:rPr>
              <w:t>20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2"/>
                <w:szCs w:val="22"/>
                <w:lang w:val="en-US" w:eastAsia="zh-CN" w:bidi="ar"/>
              </w:rPr>
              <w:t>个本项目记</w:t>
            </w:r>
            <w:r>
              <w:rPr>
                <w:rFonts w:hint="eastAsia" w:ascii="仿宋_GB2312" w:hAnsi="仿宋_GB2312" w:cs="仿宋_GB2312"/>
                <w:snapToGrid w:val="0"/>
                <w:color w:val="000000"/>
                <w:spacing w:val="0"/>
                <w:kern w:val="0"/>
                <w:sz w:val="22"/>
                <w:szCs w:val="22"/>
                <w:lang w:val="en-US" w:eastAsia="zh-CN" w:bidi="ar"/>
              </w:rPr>
              <w:t>0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2"/>
                <w:szCs w:val="22"/>
                <w:lang w:val="en-US" w:eastAsia="zh-CN" w:bidi="ar"/>
              </w:rPr>
              <w:t>分；</w:t>
            </w:r>
          </w:p>
          <w:p w14:paraId="62E34B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/>
              <w:snapToGrid w:val="0"/>
              <w:spacing w:after="0" w:line="240" w:lineRule="exact"/>
              <w:ind w:left="0" w:leftChars="0" w:right="0" w:rightChars="0" w:firstLine="0" w:firstLineChars="0"/>
              <w:jc w:val="right"/>
              <w:textAlignment w:val="center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2"/>
                <w:szCs w:val="22"/>
                <w:lang w:val="en-US" w:eastAsia="zh-CN" w:bidi="ar"/>
              </w:rPr>
              <w:t>身体明显塌腰、撅臀，该次不计有效个数；中途可短暂跪地休息，但计时不停止。</w:t>
            </w:r>
          </w:p>
          <w:p w14:paraId="4AA8C8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/>
              <w:snapToGrid w:val="0"/>
              <w:spacing w:after="0" w:line="240" w:lineRule="exact"/>
              <w:ind w:left="0" w:leftChars="0" w:right="0" w:rightChars="0" w:firstLine="0" w:firstLineChars="0"/>
              <w:jc w:val="right"/>
              <w:textAlignment w:val="center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282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A807A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/>
              <w:snapToGrid w:val="0"/>
              <w:spacing w:after="0" w:line="240" w:lineRule="exact"/>
              <w:ind w:left="0" w:leftChars="0" w:right="0" w:rightChars="0" w:firstLine="0" w:firstLineChars="0"/>
              <w:jc w:val="right"/>
              <w:textAlignment w:val="center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2"/>
                <w:szCs w:val="22"/>
                <w:lang w:bidi="ar"/>
              </w:rPr>
              <w:t>全体参加，逐个施考。</w:t>
            </w:r>
          </w:p>
        </w:tc>
      </w:tr>
    </w:tbl>
    <w:p w14:paraId="7BAB99C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/>
        <w:spacing w:after="0" w:line="240" w:lineRule="exact"/>
        <w:ind w:firstLine="600" w:firstLineChars="200"/>
        <w:jc w:val="both"/>
        <w:outlineLvl w:val="9"/>
        <w:rPr>
          <w:rFonts w:hint="eastAsia" w:ascii="仿宋_GB2312" w:hAnsi="仿宋_GB2312" w:eastAsia="仿宋_GB2312" w:cs="仿宋_GB2312"/>
          <w:color w:val="000000"/>
          <w:sz w:val="30"/>
          <w:szCs w:val="30"/>
        </w:rPr>
      </w:pPr>
    </w:p>
    <w:p w14:paraId="0C66E729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C30FFE"/>
    <w:rsid w:val="0DC30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仿宋_GB2312" w:cs="Times New Roman"/>
      <w:sz w:val="32"/>
      <w:szCs w:val="3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2026-09-28T06:35:00Z</dcterms:created>
  <dc:creator>Sleeping</dc:creator>
  <cp:lastModifiedBy>Sleeping</cp:lastModifiedBy>
  <dcterms:modified xsi:type="dcterms:W3CDTF">2026-09-28T06:35:51Z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8516D8B4184A4B818884DBBABBA19CE5_11</vt:lpwstr>
  </property>
  <property fmtid="{D5CDD505-2E9C-101B-9397-08002B2CF9AE}" pid="4" name="KSOTemplateDocerSaveRecord">
    <vt:lpwstr>eyJoZGlkIjoiMzM1YTk3YmYxMGUwMDk4YTU0ZDY3MGRiNTJjOTg3NzAiLCJ1c2VySWQiOiI1MzU2NTU0MTcifQ==</vt:lpwstr>
  </property>
</Properties>
</file>