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D8275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附件：</w:t>
      </w:r>
    </w:p>
    <w:p w14:paraId="57230E0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吉水县吉湖物业服务有限公司2026年面向社会公开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</w:rPr>
        <w:t>招聘岗位及任职要求</w:t>
      </w:r>
    </w:p>
    <w:tbl>
      <w:tblPr>
        <w:tblStyle w:val="6"/>
        <w:tblW w:w="134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2"/>
        <w:gridCol w:w="1425"/>
        <w:gridCol w:w="8306"/>
        <w:gridCol w:w="1859"/>
      </w:tblGrid>
      <w:tr w14:paraId="689F0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  <w:tblHeader/>
          <w:jc w:val="center"/>
        </w:trPr>
        <w:tc>
          <w:tcPr>
            <w:tcW w:w="1822" w:type="dxa"/>
            <w:noWrap w:val="0"/>
            <w:vAlign w:val="center"/>
          </w:tcPr>
          <w:p w14:paraId="350B2FA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岗位序号及名称</w:t>
            </w:r>
          </w:p>
        </w:tc>
        <w:tc>
          <w:tcPr>
            <w:tcW w:w="1425" w:type="dxa"/>
            <w:noWrap w:val="0"/>
            <w:vAlign w:val="center"/>
          </w:tcPr>
          <w:p w14:paraId="0653733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招聘</w:t>
            </w:r>
          </w:p>
          <w:p w14:paraId="4D052AC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人数</w:t>
            </w:r>
          </w:p>
        </w:tc>
        <w:tc>
          <w:tcPr>
            <w:tcW w:w="8306" w:type="dxa"/>
            <w:noWrap w:val="0"/>
            <w:vAlign w:val="center"/>
          </w:tcPr>
          <w:p w14:paraId="1FE0CD5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岗位任职要求</w:t>
            </w:r>
          </w:p>
        </w:tc>
        <w:tc>
          <w:tcPr>
            <w:tcW w:w="1859" w:type="dxa"/>
            <w:noWrap w:val="0"/>
            <w:vAlign w:val="center"/>
          </w:tcPr>
          <w:p w14:paraId="7F57634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考试方式</w:t>
            </w:r>
          </w:p>
        </w:tc>
      </w:tr>
      <w:tr w14:paraId="685D0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4" w:hRule="atLeast"/>
          <w:jc w:val="center"/>
        </w:trPr>
        <w:tc>
          <w:tcPr>
            <w:tcW w:w="1822" w:type="dxa"/>
            <w:noWrap w:val="0"/>
            <w:vAlign w:val="center"/>
          </w:tcPr>
          <w:p w14:paraId="30550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01-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水电工</w:t>
            </w:r>
          </w:p>
        </w:tc>
        <w:tc>
          <w:tcPr>
            <w:tcW w:w="1425" w:type="dxa"/>
            <w:noWrap w:val="0"/>
            <w:vAlign w:val="center"/>
          </w:tcPr>
          <w:p w14:paraId="17AFD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306" w:type="dxa"/>
            <w:noWrap w:val="0"/>
            <w:vAlign w:val="center"/>
          </w:tcPr>
          <w:p w14:paraId="5832BF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1.年龄55周岁及以下，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初中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及以上学历；</w:t>
            </w:r>
          </w:p>
          <w:p w14:paraId="68183C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需取得电工证，并具有三年及以上水电维修工作经验；</w:t>
            </w:r>
          </w:p>
          <w:p w14:paraId="02127B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了解安全消防知识，掌握水、电设施设备常识，能够排除常见的水电故障；</w:t>
            </w:r>
          </w:p>
          <w:p w14:paraId="420E27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熟悉掌握管道疏通、贴砖、泥瓦作业等相关技能；品行端正，具有较强的责任感，能吃苦耐劳、有良好的团队协作能力。</w:t>
            </w:r>
          </w:p>
        </w:tc>
        <w:tc>
          <w:tcPr>
            <w:tcW w:w="1859" w:type="dxa"/>
            <w:noWrap w:val="0"/>
            <w:vAlign w:val="center"/>
          </w:tcPr>
          <w:p w14:paraId="3342A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面试+实操</w:t>
            </w:r>
          </w:p>
        </w:tc>
      </w:tr>
      <w:tr w14:paraId="53352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4" w:hRule="atLeast"/>
          <w:jc w:val="center"/>
        </w:trPr>
        <w:tc>
          <w:tcPr>
            <w:tcW w:w="1822" w:type="dxa"/>
            <w:noWrap w:val="0"/>
            <w:vAlign w:val="center"/>
          </w:tcPr>
          <w:p w14:paraId="2420F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02-管理员助理</w:t>
            </w:r>
          </w:p>
        </w:tc>
        <w:tc>
          <w:tcPr>
            <w:tcW w:w="1425" w:type="dxa"/>
            <w:noWrap w:val="0"/>
            <w:vAlign w:val="center"/>
          </w:tcPr>
          <w:p w14:paraId="4D7AB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306" w:type="dxa"/>
            <w:noWrap w:val="0"/>
            <w:vAlign w:val="center"/>
          </w:tcPr>
          <w:p w14:paraId="1F0A75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1.年龄40周岁及以下，大专以上学历，专业不限；</w:t>
            </w:r>
          </w:p>
          <w:p w14:paraId="3B0803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2.1年及以上物业管理相关工作经验；</w:t>
            </w:r>
          </w:p>
          <w:p w14:paraId="4E48F4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3.能熟练运用Excel、Word等办公软件；</w:t>
            </w:r>
          </w:p>
          <w:p w14:paraId="72E8202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4.了解物业管理相关法律法规（如《物业管理条例》等），熟悉物业设施维护、安保、保洁、绿化等工作流程安排；</w:t>
            </w:r>
          </w:p>
          <w:p w14:paraId="332C1B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5.品行端正，无违法违纪记录、无不良从业记录，工作责任心强、服从公司管理，能够快速适应物流园园区工作环境，愿意接受临时加班、应急值守及阶段性高强度工作安排；</w:t>
            </w:r>
          </w:p>
          <w:p w14:paraId="4855AED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.入职后须服从公司统一安排，按时参加岗位所需职业技能证书培训及考试，并在公司规定期限内取得对应岗位资质证书。逾期未取得且经培训或调岗后仍不能胜任岗位要求的，视为不符合岗位任职条件，公司将依据《劳动合同法》及相关公司规章制度，结合实际情况进行相应处理（包括但不限于岗位调整、解除劳动合同等）；</w:t>
            </w:r>
          </w:p>
          <w:p w14:paraId="156E2FE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7.退伍军人优先考虑。</w:t>
            </w:r>
          </w:p>
        </w:tc>
        <w:tc>
          <w:tcPr>
            <w:tcW w:w="1859" w:type="dxa"/>
            <w:noWrap w:val="0"/>
            <w:vAlign w:val="center"/>
          </w:tcPr>
          <w:p w14:paraId="580B9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面试</w:t>
            </w:r>
          </w:p>
        </w:tc>
      </w:tr>
    </w:tbl>
    <w:p w14:paraId="660F3EAE">
      <w:pPr>
        <w:keepNext w:val="0"/>
        <w:keepLines w:val="0"/>
        <w:pageBreakBefore w:val="0"/>
        <w:tabs>
          <w:tab w:val="left" w:pos="2113"/>
        </w:tabs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注：年龄及资历计算截止时间为2026年10月1日（含）</w:t>
      </w:r>
    </w:p>
    <w:p w14:paraId="6AFDFA16">
      <w:bookmarkStart w:id="0" w:name="_GoBack"/>
      <w:bookmarkEnd w:id="0"/>
    </w:p>
    <w:sectPr>
      <w:pgSz w:w="16838" w:h="11906" w:orient="landscape"/>
      <w:pgMar w:top="1587" w:right="2098" w:bottom="1474" w:left="1984" w:header="851" w:footer="1417" w:gutter="0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550070"/>
    <w:rsid w:val="7855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2026-09-29T09:19:00Z</dcterms:created>
  <dc:creator>Sleeping</dc:creator>
  <cp:lastModifiedBy>Sleeping</cp:lastModifiedBy>
  <dcterms:modified xsi:type="dcterms:W3CDTF">2026-09-29T09:19:53Z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42285FCCE1954D6C8D0536DB764FEFC8_11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